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D2E" w:rsidRDefault="000A0525" w:rsidP="000A0525">
      <w:pPr>
        <w:jc w:val="center"/>
      </w:pPr>
      <w:r>
        <w:rPr>
          <w:b/>
        </w:rPr>
        <w:t>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1799"/>
        <w:gridCol w:w="2747"/>
        <w:gridCol w:w="2747"/>
        <w:gridCol w:w="2748"/>
      </w:tblGrid>
      <w:tr w:rsidR="000A0525" w:rsidTr="008A08C5">
        <w:tc>
          <w:tcPr>
            <w:tcW w:w="2747" w:type="dxa"/>
            <w:gridSpan w:val="2"/>
          </w:tcPr>
          <w:p w:rsidR="000A0525" w:rsidRPr="008A08C5" w:rsidRDefault="000A0525" w:rsidP="000A0525">
            <w:pPr>
              <w:rPr>
                <w:b/>
                <w:sz w:val="22"/>
                <w:szCs w:val="22"/>
              </w:rPr>
            </w:pPr>
            <w:r w:rsidRPr="008A08C5">
              <w:rPr>
                <w:b/>
                <w:sz w:val="22"/>
                <w:szCs w:val="22"/>
              </w:rPr>
              <w:t>Subject</w:t>
            </w:r>
          </w:p>
          <w:p w:rsidR="00425AAC" w:rsidRPr="00184CF3" w:rsidRDefault="00184CF3" w:rsidP="000A0525">
            <w:pPr>
              <w:rPr>
                <w:rFonts w:asciiTheme="minorHAnsi" w:hAnsiTheme="minorHAnsi"/>
                <w:b/>
                <w:sz w:val="22"/>
                <w:szCs w:val="22"/>
              </w:rPr>
            </w:pPr>
            <w:r w:rsidRPr="00184CF3">
              <w:rPr>
                <w:rFonts w:asciiTheme="minorHAnsi" w:hAnsiTheme="minorHAnsi"/>
                <w:b/>
                <w:szCs w:val="22"/>
              </w:rPr>
              <w:t>English</w:t>
            </w:r>
          </w:p>
        </w:tc>
        <w:tc>
          <w:tcPr>
            <w:tcW w:w="2747" w:type="dxa"/>
          </w:tcPr>
          <w:p w:rsidR="000A0525" w:rsidRDefault="000A0525" w:rsidP="000A0525">
            <w:pPr>
              <w:rPr>
                <w:b/>
                <w:sz w:val="22"/>
                <w:szCs w:val="22"/>
              </w:rPr>
            </w:pPr>
            <w:r w:rsidRPr="008A08C5">
              <w:rPr>
                <w:b/>
                <w:sz w:val="22"/>
                <w:szCs w:val="22"/>
              </w:rPr>
              <w:t>Class</w:t>
            </w:r>
          </w:p>
          <w:p w:rsidR="00184CF3" w:rsidRPr="00184CF3" w:rsidRDefault="00184CF3" w:rsidP="000A0525">
            <w:pPr>
              <w:rPr>
                <w:rFonts w:asciiTheme="minorHAnsi" w:hAnsiTheme="minorHAnsi"/>
                <w:b/>
                <w:sz w:val="22"/>
                <w:szCs w:val="22"/>
              </w:rPr>
            </w:pPr>
            <w:r w:rsidRPr="00184CF3">
              <w:rPr>
                <w:rFonts w:asciiTheme="minorHAnsi" w:hAnsiTheme="minorHAnsi"/>
                <w:b/>
                <w:szCs w:val="22"/>
              </w:rPr>
              <w:t>Year 10</w:t>
            </w:r>
          </w:p>
        </w:tc>
        <w:tc>
          <w:tcPr>
            <w:tcW w:w="2747" w:type="dxa"/>
          </w:tcPr>
          <w:p w:rsidR="000A0525" w:rsidRDefault="000A0525" w:rsidP="000A0525">
            <w:pPr>
              <w:rPr>
                <w:b/>
                <w:sz w:val="22"/>
                <w:szCs w:val="22"/>
              </w:rPr>
            </w:pPr>
            <w:r w:rsidRPr="008A08C5">
              <w:rPr>
                <w:b/>
                <w:sz w:val="22"/>
                <w:szCs w:val="22"/>
              </w:rPr>
              <w:t>Unit</w:t>
            </w:r>
          </w:p>
          <w:p w:rsidR="00184CF3" w:rsidRPr="00184CF3" w:rsidRDefault="00184CF3" w:rsidP="000A0525">
            <w:pPr>
              <w:rPr>
                <w:rFonts w:asciiTheme="minorHAnsi" w:hAnsiTheme="minorHAnsi"/>
                <w:b/>
                <w:sz w:val="22"/>
                <w:szCs w:val="22"/>
              </w:rPr>
            </w:pPr>
            <w:r w:rsidRPr="00184CF3">
              <w:rPr>
                <w:rFonts w:asciiTheme="minorHAnsi" w:hAnsiTheme="minorHAnsi"/>
                <w:b/>
                <w:szCs w:val="22"/>
              </w:rPr>
              <w:t>Trash</w:t>
            </w:r>
          </w:p>
        </w:tc>
        <w:tc>
          <w:tcPr>
            <w:tcW w:w="2748" w:type="dxa"/>
          </w:tcPr>
          <w:p w:rsidR="000A0525" w:rsidRDefault="000A0525" w:rsidP="000A0525">
            <w:pPr>
              <w:rPr>
                <w:b/>
                <w:sz w:val="22"/>
                <w:szCs w:val="22"/>
              </w:rPr>
            </w:pPr>
            <w:r w:rsidRPr="008A08C5">
              <w:rPr>
                <w:b/>
                <w:sz w:val="22"/>
                <w:szCs w:val="22"/>
              </w:rPr>
              <w:t>Topic</w:t>
            </w:r>
          </w:p>
          <w:p w:rsidR="00184CF3" w:rsidRPr="00184CF3" w:rsidRDefault="00184CF3" w:rsidP="000A0525">
            <w:pPr>
              <w:rPr>
                <w:rFonts w:asciiTheme="minorHAnsi" w:hAnsiTheme="minorHAnsi"/>
                <w:b/>
                <w:sz w:val="22"/>
                <w:szCs w:val="22"/>
              </w:rPr>
            </w:pPr>
            <w:r w:rsidRPr="00184CF3">
              <w:rPr>
                <w:rFonts w:asciiTheme="minorHAnsi" w:hAnsiTheme="minorHAnsi"/>
                <w:b/>
                <w:szCs w:val="22"/>
              </w:rPr>
              <w:t xml:space="preserve">Media Articles </w:t>
            </w:r>
          </w:p>
        </w:tc>
      </w:tr>
      <w:tr w:rsidR="000A0525" w:rsidTr="008A08C5">
        <w:tc>
          <w:tcPr>
            <w:tcW w:w="10989" w:type="dxa"/>
            <w:gridSpan w:val="5"/>
          </w:tcPr>
          <w:p w:rsidR="000A0525" w:rsidRDefault="000A0525" w:rsidP="000A0525">
            <w:pPr>
              <w:rPr>
                <w:b/>
                <w:sz w:val="22"/>
                <w:szCs w:val="22"/>
              </w:rPr>
            </w:pPr>
            <w:r w:rsidRPr="008A08C5">
              <w:rPr>
                <w:b/>
                <w:sz w:val="22"/>
                <w:szCs w:val="22"/>
              </w:rPr>
              <w:t>Achievement Objective(s)</w:t>
            </w:r>
          </w:p>
          <w:p w:rsidR="00184CF3" w:rsidRDefault="00184CF3" w:rsidP="000A0525">
            <w:pPr>
              <w:rPr>
                <w:b/>
                <w:sz w:val="22"/>
                <w:szCs w:val="22"/>
              </w:rPr>
            </w:pPr>
          </w:p>
          <w:p w:rsidR="00184CF3" w:rsidRPr="00184CF3" w:rsidRDefault="00184CF3" w:rsidP="000A0525">
            <w:pPr>
              <w:rPr>
                <w:rFonts w:asciiTheme="minorHAnsi" w:hAnsiTheme="minorHAnsi"/>
                <w:b/>
                <w:szCs w:val="22"/>
              </w:rPr>
            </w:pPr>
            <w:r w:rsidRPr="00184CF3">
              <w:rPr>
                <w:rFonts w:asciiTheme="minorHAnsi" w:hAnsiTheme="minorHAnsi"/>
                <w:b/>
                <w:szCs w:val="22"/>
              </w:rPr>
              <w:t xml:space="preserve">Level 5: Reading, Writing and Presenting. </w:t>
            </w:r>
          </w:p>
          <w:p w:rsidR="00184CF3" w:rsidRPr="00184CF3" w:rsidRDefault="00184CF3" w:rsidP="000A0525">
            <w:pPr>
              <w:rPr>
                <w:rFonts w:asciiTheme="minorHAnsi" w:hAnsiTheme="minorHAnsi"/>
                <w:szCs w:val="22"/>
              </w:rPr>
            </w:pPr>
            <w:r w:rsidRPr="00184CF3">
              <w:rPr>
                <w:rFonts w:asciiTheme="minorHAnsi" w:hAnsiTheme="minorHAnsi"/>
                <w:szCs w:val="22"/>
              </w:rPr>
              <w:t>Purpose and Audience: Students will show an understanding of how to shape texts for different audiences and purposes.</w:t>
            </w:r>
          </w:p>
          <w:p w:rsidR="00184CF3" w:rsidRPr="00184CF3" w:rsidRDefault="00184CF3" w:rsidP="000A0525">
            <w:pPr>
              <w:rPr>
                <w:rFonts w:asciiTheme="minorHAnsi" w:hAnsiTheme="minorHAnsi"/>
                <w:szCs w:val="22"/>
              </w:rPr>
            </w:pPr>
            <w:r w:rsidRPr="00184CF3">
              <w:rPr>
                <w:rFonts w:asciiTheme="minorHAnsi" w:hAnsiTheme="minorHAnsi"/>
                <w:szCs w:val="22"/>
              </w:rPr>
              <w:t xml:space="preserve">Students will recognise and understand how texts are structured for a range of purposes, audiences and situations. </w:t>
            </w:r>
          </w:p>
          <w:p w:rsidR="00184CF3" w:rsidRPr="00184CF3" w:rsidRDefault="00184CF3" w:rsidP="000A0525">
            <w:pPr>
              <w:rPr>
                <w:rFonts w:asciiTheme="minorHAnsi" w:hAnsiTheme="minorHAnsi"/>
                <w:szCs w:val="22"/>
              </w:rPr>
            </w:pPr>
            <w:r w:rsidRPr="00184CF3">
              <w:rPr>
                <w:rFonts w:asciiTheme="minorHAnsi" w:hAnsiTheme="minorHAnsi"/>
                <w:szCs w:val="22"/>
              </w:rPr>
              <w:t xml:space="preserve">Language features: Students will select and use a range of language features appropriately, showing an understanding of their effects. Students will use an increasing vocabulary to make meaning. </w:t>
            </w:r>
          </w:p>
          <w:p w:rsidR="000A0525" w:rsidRPr="008A08C5" w:rsidRDefault="000A0525" w:rsidP="000A0525">
            <w:pPr>
              <w:rPr>
                <w:sz w:val="22"/>
                <w:szCs w:val="22"/>
              </w:rPr>
            </w:pPr>
          </w:p>
        </w:tc>
      </w:tr>
      <w:tr w:rsidR="000A0525" w:rsidTr="002F58C6">
        <w:trPr>
          <w:trHeight w:val="2640"/>
        </w:trPr>
        <w:tc>
          <w:tcPr>
            <w:tcW w:w="5494" w:type="dxa"/>
            <w:gridSpan w:val="3"/>
          </w:tcPr>
          <w:p w:rsidR="000A0525" w:rsidRPr="008A08C5" w:rsidRDefault="002F58C6" w:rsidP="000A0525">
            <w:pPr>
              <w:rPr>
                <w:sz w:val="22"/>
                <w:szCs w:val="22"/>
              </w:rPr>
            </w:pPr>
            <w:r>
              <w:rPr>
                <w:b/>
                <w:sz w:val="22"/>
                <w:szCs w:val="22"/>
              </w:rPr>
              <w:t xml:space="preserve">Learning Outcome(s) and/or </w:t>
            </w:r>
            <w:r w:rsidR="00425AAC" w:rsidRPr="008A08C5">
              <w:rPr>
                <w:b/>
                <w:sz w:val="22"/>
                <w:szCs w:val="22"/>
              </w:rPr>
              <w:t>Learning Intentions</w:t>
            </w:r>
          </w:p>
          <w:p w:rsidR="000A0525" w:rsidRDefault="000A0525" w:rsidP="000A0525">
            <w:pPr>
              <w:rPr>
                <w:i/>
                <w:sz w:val="22"/>
                <w:szCs w:val="22"/>
              </w:rPr>
            </w:pPr>
            <w:r w:rsidRPr="008A08C5">
              <w:rPr>
                <w:i/>
                <w:sz w:val="22"/>
                <w:szCs w:val="22"/>
              </w:rPr>
              <w:t>What should the students learn?</w:t>
            </w:r>
          </w:p>
          <w:p w:rsidR="00184CF3" w:rsidRDefault="00184CF3" w:rsidP="000A0525">
            <w:pPr>
              <w:rPr>
                <w:i/>
                <w:sz w:val="22"/>
                <w:szCs w:val="22"/>
              </w:rPr>
            </w:pPr>
          </w:p>
          <w:p w:rsidR="00184CF3" w:rsidRPr="00184CF3" w:rsidRDefault="00184CF3" w:rsidP="000A0525">
            <w:pPr>
              <w:rPr>
                <w:rFonts w:asciiTheme="minorHAnsi" w:hAnsiTheme="minorHAnsi"/>
                <w:i/>
                <w:szCs w:val="22"/>
              </w:rPr>
            </w:pPr>
            <w:r w:rsidRPr="00184CF3">
              <w:rPr>
                <w:rFonts w:asciiTheme="minorHAnsi" w:hAnsiTheme="minorHAnsi"/>
                <w:i/>
                <w:szCs w:val="22"/>
              </w:rPr>
              <w:t xml:space="preserve">Students will learn how different media articles are written with a particular audience in mind. </w:t>
            </w:r>
          </w:p>
          <w:p w:rsidR="00184CF3" w:rsidRPr="008A08C5" w:rsidRDefault="00184CF3" w:rsidP="000A0525">
            <w:pPr>
              <w:rPr>
                <w:sz w:val="22"/>
                <w:szCs w:val="22"/>
              </w:rPr>
            </w:pPr>
            <w:r w:rsidRPr="00184CF3">
              <w:rPr>
                <w:rFonts w:asciiTheme="minorHAnsi" w:hAnsiTheme="minorHAnsi"/>
                <w:i/>
                <w:szCs w:val="22"/>
              </w:rPr>
              <w:t>Students will recognise text features which formalise writing.</w:t>
            </w:r>
            <w:r w:rsidRPr="00184CF3">
              <w:rPr>
                <w:i/>
                <w:szCs w:val="22"/>
              </w:rPr>
              <w:t xml:space="preserve"> </w:t>
            </w:r>
          </w:p>
        </w:tc>
        <w:tc>
          <w:tcPr>
            <w:tcW w:w="5495" w:type="dxa"/>
            <w:gridSpan w:val="2"/>
          </w:tcPr>
          <w:p w:rsidR="000A0525" w:rsidRPr="008A08C5" w:rsidRDefault="002F58C6" w:rsidP="000A0525">
            <w:pPr>
              <w:rPr>
                <w:sz w:val="22"/>
                <w:szCs w:val="22"/>
              </w:rPr>
            </w:pPr>
            <w:r>
              <w:rPr>
                <w:b/>
                <w:sz w:val="22"/>
                <w:szCs w:val="22"/>
              </w:rPr>
              <w:t>Assessment</w:t>
            </w:r>
            <w:r w:rsidR="00C00106">
              <w:rPr>
                <w:b/>
                <w:sz w:val="22"/>
                <w:szCs w:val="22"/>
              </w:rPr>
              <w:t xml:space="preserve"> and/or </w:t>
            </w:r>
            <w:r w:rsidR="000A0525" w:rsidRPr="008A08C5">
              <w:rPr>
                <w:b/>
                <w:sz w:val="22"/>
                <w:szCs w:val="22"/>
              </w:rPr>
              <w:t>Success</w:t>
            </w:r>
            <w:r w:rsidR="00425AAC" w:rsidRPr="008A08C5">
              <w:rPr>
                <w:b/>
                <w:sz w:val="22"/>
                <w:szCs w:val="22"/>
              </w:rPr>
              <w:t xml:space="preserve"> Criteria</w:t>
            </w:r>
          </w:p>
          <w:p w:rsidR="000A0525" w:rsidRPr="008A08C5" w:rsidRDefault="000A0525" w:rsidP="000A0525">
            <w:pPr>
              <w:rPr>
                <w:i/>
                <w:sz w:val="22"/>
                <w:szCs w:val="22"/>
              </w:rPr>
            </w:pPr>
            <w:r w:rsidRPr="008A08C5">
              <w:rPr>
                <w:i/>
                <w:sz w:val="22"/>
                <w:szCs w:val="22"/>
              </w:rPr>
              <w:t>How do we know what we have learnt?</w:t>
            </w:r>
          </w:p>
          <w:p w:rsidR="000A0525" w:rsidRPr="008A08C5" w:rsidRDefault="000A0525" w:rsidP="000A0525">
            <w:pPr>
              <w:rPr>
                <w:sz w:val="22"/>
                <w:szCs w:val="22"/>
              </w:rPr>
            </w:pPr>
          </w:p>
          <w:p w:rsidR="000A0525" w:rsidRPr="00184CF3" w:rsidRDefault="00184CF3" w:rsidP="000A0525">
            <w:pPr>
              <w:rPr>
                <w:rFonts w:asciiTheme="minorHAnsi" w:hAnsiTheme="minorHAnsi"/>
                <w:i/>
                <w:szCs w:val="22"/>
              </w:rPr>
            </w:pPr>
            <w:r w:rsidRPr="00184CF3">
              <w:rPr>
                <w:rFonts w:asciiTheme="minorHAnsi" w:hAnsiTheme="minorHAnsi"/>
                <w:i/>
                <w:szCs w:val="22"/>
              </w:rPr>
              <w:t xml:space="preserve">Students will annotate the media articles from </w:t>
            </w:r>
            <w:r w:rsidRPr="00184CF3">
              <w:rPr>
                <w:rFonts w:asciiTheme="minorHAnsi" w:hAnsiTheme="minorHAnsi"/>
                <w:i/>
                <w:szCs w:val="22"/>
                <w:u w:val="single"/>
              </w:rPr>
              <w:t>Trash</w:t>
            </w:r>
            <w:r w:rsidRPr="00184CF3">
              <w:rPr>
                <w:rFonts w:asciiTheme="minorHAnsi" w:hAnsiTheme="minorHAnsi"/>
                <w:i/>
                <w:szCs w:val="22"/>
              </w:rPr>
              <w:t xml:space="preserve"> identifying key text features.</w:t>
            </w:r>
            <w:r w:rsidR="006E6DF2">
              <w:rPr>
                <w:rFonts w:asciiTheme="minorHAnsi" w:hAnsiTheme="minorHAnsi"/>
                <w:i/>
                <w:szCs w:val="22"/>
              </w:rPr>
              <w:t xml:space="preserve"> (Found in the middle of the novel)</w:t>
            </w:r>
            <w:bookmarkStart w:id="0" w:name="_GoBack"/>
            <w:bookmarkEnd w:id="0"/>
          </w:p>
          <w:p w:rsidR="002F58C6" w:rsidRPr="00184CF3" w:rsidRDefault="00184CF3" w:rsidP="000A0525">
            <w:pPr>
              <w:rPr>
                <w:rFonts w:asciiTheme="minorHAnsi" w:hAnsiTheme="minorHAnsi"/>
                <w:szCs w:val="22"/>
              </w:rPr>
            </w:pPr>
            <w:r w:rsidRPr="00184CF3">
              <w:rPr>
                <w:rFonts w:asciiTheme="minorHAnsi" w:hAnsiTheme="minorHAnsi"/>
                <w:i/>
                <w:szCs w:val="22"/>
              </w:rPr>
              <w:t xml:space="preserve">Students will write their own media article on a different event from one of the four media outlets presented in the novel. This will show an understanding of the particular angle these media outlets have taken. </w:t>
            </w:r>
          </w:p>
          <w:p w:rsidR="00DD26E0" w:rsidRPr="008A08C5" w:rsidRDefault="00DD26E0" w:rsidP="000A0525">
            <w:pPr>
              <w:rPr>
                <w:sz w:val="22"/>
                <w:szCs w:val="22"/>
              </w:rPr>
            </w:pPr>
          </w:p>
        </w:tc>
      </w:tr>
      <w:tr w:rsidR="000A0525" w:rsidTr="008A08C5">
        <w:tc>
          <w:tcPr>
            <w:tcW w:w="10989" w:type="dxa"/>
            <w:gridSpan w:val="5"/>
          </w:tcPr>
          <w:p w:rsidR="00425AAC" w:rsidRPr="002F58C6" w:rsidRDefault="002F58C6" w:rsidP="000A0525">
            <w:pPr>
              <w:rPr>
                <w:b/>
                <w:sz w:val="22"/>
                <w:szCs w:val="22"/>
              </w:rPr>
            </w:pPr>
            <w:r w:rsidRPr="002F58C6">
              <w:rPr>
                <w:b/>
                <w:sz w:val="22"/>
                <w:szCs w:val="22"/>
              </w:rPr>
              <w:t>Key Competency Focus</w:t>
            </w:r>
          </w:p>
          <w:p w:rsidR="00C401CE" w:rsidRDefault="00184CF3" w:rsidP="000A0525">
            <w:pPr>
              <w:rPr>
                <w:i/>
                <w:sz w:val="22"/>
                <w:szCs w:val="22"/>
              </w:rPr>
            </w:pPr>
            <w:r>
              <w:rPr>
                <w:i/>
                <w:sz w:val="22"/>
                <w:szCs w:val="22"/>
              </w:rPr>
              <w:t>The main focus</w:t>
            </w:r>
          </w:p>
          <w:p w:rsidR="006F22FA" w:rsidRPr="00C00106" w:rsidRDefault="00C401CE" w:rsidP="000A0525">
            <w:pPr>
              <w:rPr>
                <w:i/>
                <w:sz w:val="22"/>
                <w:szCs w:val="22"/>
              </w:rPr>
            </w:pPr>
            <w:r>
              <w:rPr>
                <w:rFonts w:asciiTheme="minorHAnsi" w:hAnsiTheme="minorHAnsi"/>
                <w:sz w:val="22"/>
                <w:szCs w:val="22"/>
              </w:rPr>
              <w:t xml:space="preserve">In this lesson the main focus is </w:t>
            </w:r>
            <w:r>
              <w:rPr>
                <w:rFonts w:asciiTheme="minorHAnsi" w:hAnsiTheme="minorHAnsi"/>
                <w:b/>
                <w:sz w:val="22"/>
                <w:szCs w:val="22"/>
              </w:rPr>
              <w:t>Using Language, Symbols and Texts</w:t>
            </w:r>
            <w:r>
              <w:rPr>
                <w:rFonts w:asciiTheme="minorHAnsi" w:hAnsiTheme="minorHAnsi"/>
                <w:sz w:val="22"/>
                <w:szCs w:val="22"/>
              </w:rPr>
              <w:t xml:space="preserve"> to look at the way the articles are working from </w:t>
            </w:r>
            <w:r>
              <w:rPr>
                <w:rFonts w:asciiTheme="minorHAnsi" w:hAnsiTheme="minorHAnsi"/>
                <w:i/>
                <w:sz w:val="22"/>
                <w:szCs w:val="22"/>
              </w:rPr>
              <w:t>Trash</w:t>
            </w:r>
            <w:r>
              <w:rPr>
                <w:rFonts w:asciiTheme="minorHAnsi" w:hAnsiTheme="minorHAnsi"/>
                <w:sz w:val="22"/>
                <w:szCs w:val="22"/>
              </w:rPr>
              <w:t xml:space="preserve"> and for the students to write their own. </w:t>
            </w:r>
            <w:r w:rsidR="00184CF3">
              <w:rPr>
                <w:i/>
                <w:sz w:val="22"/>
                <w:szCs w:val="22"/>
              </w:rPr>
              <w:t xml:space="preserve"> </w:t>
            </w:r>
          </w:p>
          <w:p w:rsidR="002F58C6" w:rsidRDefault="002F58C6" w:rsidP="000A0525">
            <w:pPr>
              <w:rPr>
                <w:sz w:val="22"/>
                <w:szCs w:val="22"/>
              </w:rPr>
            </w:pPr>
          </w:p>
          <w:p w:rsidR="002F58C6" w:rsidRPr="008A08C5" w:rsidRDefault="002F58C6" w:rsidP="000A0525">
            <w:pPr>
              <w:rPr>
                <w:sz w:val="22"/>
                <w:szCs w:val="22"/>
              </w:rPr>
            </w:pPr>
          </w:p>
        </w:tc>
      </w:tr>
      <w:tr w:rsidR="002F58C6" w:rsidTr="002F58C6">
        <w:tc>
          <w:tcPr>
            <w:tcW w:w="948" w:type="dxa"/>
            <w:tcBorders>
              <w:bottom w:val="single" w:sz="4" w:space="0" w:color="auto"/>
            </w:tcBorders>
          </w:tcPr>
          <w:p w:rsidR="002F58C6" w:rsidRPr="008A08C5" w:rsidRDefault="002F58C6" w:rsidP="000A0525">
            <w:pPr>
              <w:rPr>
                <w:b/>
                <w:sz w:val="22"/>
                <w:szCs w:val="22"/>
              </w:rPr>
            </w:pPr>
            <w:r w:rsidRPr="008A08C5">
              <w:rPr>
                <w:b/>
                <w:sz w:val="22"/>
                <w:szCs w:val="22"/>
              </w:rPr>
              <w:t>Time</w:t>
            </w:r>
          </w:p>
          <w:p w:rsidR="002F58C6" w:rsidRPr="008A08C5" w:rsidRDefault="002F58C6" w:rsidP="000A0525">
            <w:pPr>
              <w:rPr>
                <w:b/>
                <w:sz w:val="22"/>
                <w:szCs w:val="22"/>
              </w:rPr>
            </w:pPr>
          </w:p>
          <w:p w:rsidR="002F58C6" w:rsidRPr="008A08C5" w:rsidRDefault="002F58C6" w:rsidP="000A0525">
            <w:pPr>
              <w:rPr>
                <w:b/>
                <w:sz w:val="22"/>
                <w:szCs w:val="22"/>
              </w:rPr>
            </w:pPr>
          </w:p>
        </w:tc>
        <w:tc>
          <w:tcPr>
            <w:tcW w:w="4546" w:type="dxa"/>
            <w:gridSpan w:val="2"/>
            <w:tcBorders>
              <w:bottom w:val="single" w:sz="4" w:space="0" w:color="auto"/>
            </w:tcBorders>
          </w:tcPr>
          <w:p w:rsidR="002F58C6" w:rsidRPr="008A08C5" w:rsidRDefault="002F58C6" w:rsidP="000A0525">
            <w:pPr>
              <w:rPr>
                <w:b/>
                <w:sz w:val="22"/>
                <w:szCs w:val="22"/>
              </w:rPr>
            </w:pPr>
            <w:r w:rsidRPr="008A08C5">
              <w:rPr>
                <w:b/>
                <w:sz w:val="22"/>
                <w:szCs w:val="22"/>
              </w:rPr>
              <w:t>Student Learning Activities</w:t>
            </w:r>
          </w:p>
        </w:tc>
        <w:tc>
          <w:tcPr>
            <w:tcW w:w="5495" w:type="dxa"/>
            <w:gridSpan w:val="2"/>
            <w:tcBorders>
              <w:bottom w:val="single" w:sz="4" w:space="0" w:color="auto"/>
            </w:tcBorders>
          </w:tcPr>
          <w:p w:rsidR="002F58C6" w:rsidRPr="00ED5DBE" w:rsidRDefault="002F58C6" w:rsidP="000A0525">
            <w:pPr>
              <w:rPr>
                <w:i/>
                <w:sz w:val="22"/>
                <w:szCs w:val="22"/>
              </w:rPr>
            </w:pPr>
            <w:r w:rsidRPr="008A08C5">
              <w:rPr>
                <w:b/>
                <w:sz w:val="22"/>
                <w:szCs w:val="22"/>
              </w:rPr>
              <w:t>Teacher Acti</w:t>
            </w:r>
            <w:r>
              <w:rPr>
                <w:b/>
                <w:sz w:val="22"/>
                <w:szCs w:val="22"/>
              </w:rPr>
              <w:t>vitie</w:t>
            </w:r>
            <w:r w:rsidRPr="008A08C5">
              <w:rPr>
                <w:b/>
                <w:sz w:val="22"/>
                <w:szCs w:val="22"/>
              </w:rPr>
              <w:t>s</w:t>
            </w:r>
            <w:r w:rsidR="00ED5DBE">
              <w:rPr>
                <w:b/>
                <w:sz w:val="22"/>
                <w:szCs w:val="22"/>
              </w:rPr>
              <w:t>/Actions</w:t>
            </w:r>
            <w:r w:rsidR="00ED5DBE">
              <w:rPr>
                <w:sz w:val="22"/>
                <w:szCs w:val="22"/>
              </w:rPr>
              <w:t xml:space="preserve"> </w:t>
            </w:r>
            <w:r w:rsidR="006A17B6">
              <w:rPr>
                <w:sz w:val="22"/>
                <w:szCs w:val="22"/>
              </w:rPr>
              <w:t xml:space="preserve"> </w:t>
            </w:r>
            <w:r w:rsidR="006A17B6" w:rsidRPr="006A17B6">
              <w:rPr>
                <w:b/>
                <w:sz w:val="22"/>
                <w:szCs w:val="22"/>
              </w:rPr>
              <w:t>and  brief rationale</w:t>
            </w:r>
            <w:r w:rsidR="00ED5DBE">
              <w:rPr>
                <w:sz w:val="22"/>
                <w:szCs w:val="22"/>
              </w:rPr>
              <w:br/>
              <w:t>(</w:t>
            </w:r>
            <w:r w:rsidR="00ED5DBE" w:rsidRPr="00ED5DBE">
              <w:rPr>
                <w:i/>
                <w:sz w:val="22"/>
                <w:szCs w:val="22"/>
              </w:rPr>
              <w:t>Including Focus Questions</w:t>
            </w:r>
            <w:r w:rsidR="00ED5DBE">
              <w:rPr>
                <w:i/>
                <w:sz w:val="22"/>
                <w:szCs w:val="22"/>
              </w:rPr>
              <w:t>)</w:t>
            </w:r>
          </w:p>
        </w:tc>
      </w:tr>
      <w:tr w:rsidR="002F58C6" w:rsidTr="00C00106">
        <w:tc>
          <w:tcPr>
            <w:tcW w:w="948" w:type="dxa"/>
            <w:tcBorders>
              <w:bottom w:val="single" w:sz="4" w:space="0" w:color="auto"/>
            </w:tcBorders>
          </w:tcPr>
          <w:p w:rsidR="002F58C6" w:rsidRPr="008A08C5" w:rsidRDefault="002F58C6" w:rsidP="000A0525">
            <w:pPr>
              <w:rPr>
                <w:i/>
                <w:sz w:val="22"/>
                <w:szCs w:val="22"/>
              </w:rPr>
            </w:pPr>
          </w:p>
        </w:tc>
        <w:tc>
          <w:tcPr>
            <w:tcW w:w="4546" w:type="dxa"/>
            <w:gridSpan w:val="2"/>
            <w:tcBorders>
              <w:bottom w:val="single" w:sz="4" w:space="0" w:color="auto"/>
            </w:tcBorders>
          </w:tcPr>
          <w:p w:rsidR="002F58C6" w:rsidRPr="008A08C5" w:rsidRDefault="002F58C6" w:rsidP="000A0525">
            <w:pPr>
              <w:rPr>
                <w:b/>
                <w:sz w:val="22"/>
                <w:szCs w:val="22"/>
                <w:bdr w:val="single" w:sz="4" w:space="0" w:color="auto"/>
              </w:rPr>
            </w:pPr>
            <w:r w:rsidRPr="008A08C5">
              <w:rPr>
                <w:b/>
                <w:sz w:val="22"/>
                <w:szCs w:val="22"/>
                <w:bdr w:val="single" w:sz="4" w:space="0" w:color="auto"/>
              </w:rPr>
              <w:t>Starter</w:t>
            </w:r>
          </w:p>
          <w:p w:rsidR="002F58C6" w:rsidRPr="008A08C5" w:rsidRDefault="002F58C6" w:rsidP="000A0525">
            <w:pPr>
              <w:rPr>
                <w:i/>
                <w:sz w:val="22"/>
                <w:szCs w:val="22"/>
              </w:rPr>
            </w:pPr>
            <w:r w:rsidRPr="008A08C5">
              <w:rPr>
                <w:i/>
                <w:sz w:val="22"/>
                <w:szCs w:val="22"/>
              </w:rPr>
              <w:t>Engaging students’ interest</w:t>
            </w:r>
          </w:p>
          <w:p w:rsidR="002F58C6" w:rsidRPr="008A08C5" w:rsidRDefault="002F58C6" w:rsidP="000A0525">
            <w:pPr>
              <w:rPr>
                <w:i/>
                <w:sz w:val="22"/>
                <w:szCs w:val="22"/>
              </w:rPr>
            </w:pPr>
            <w:r w:rsidRPr="008A08C5">
              <w:rPr>
                <w:i/>
                <w:sz w:val="22"/>
                <w:szCs w:val="22"/>
              </w:rPr>
              <w:t>Finding out existing knowledge and skills</w:t>
            </w:r>
          </w:p>
          <w:p w:rsidR="002F58C6" w:rsidRDefault="002F58C6" w:rsidP="000A0525">
            <w:pPr>
              <w:rPr>
                <w:i/>
                <w:sz w:val="22"/>
                <w:szCs w:val="22"/>
              </w:rPr>
            </w:pPr>
            <w:r w:rsidRPr="008A08C5">
              <w:rPr>
                <w:i/>
                <w:sz w:val="22"/>
                <w:szCs w:val="22"/>
              </w:rPr>
              <w:t>Making it relevant</w:t>
            </w:r>
          </w:p>
          <w:p w:rsidR="00C401CE" w:rsidRPr="00C401CE" w:rsidRDefault="00C401CE" w:rsidP="000A0525">
            <w:pPr>
              <w:rPr>
                <w:rFonts w:asciiTheme="minorHAnsi" w:hAnsiTheme="minorHAnsi"/>
                <w:b/>
              </w:rPr>
            </w:pPr>
            <w:r w:rsidRPr="00C401CE">
              <w:rPr>
                <w:rFonts w:asciiTheme="minorHAnsi" w:hAnsiTheme="minorHAnsi"/>
                <w:b/>
              </w:rPr>
              <w:t>Do Now</w:t>
            </w:r>
          </w:p>
          <w:p w:rsidR="005F2FF6" w:rsidRDefault="005F2FF6" w:rsidP="000A0525">
            <w:pPr>
              <w:rPr>
                <w:rFonts w:asciiTheme="minorHAnsi" w:hAnsiTheme="minorHAnsi"/>
                <w:b/>
              </w:rPr>
            </w:pPr>
            <w:r>
              <w:rPr>
                <w:rFonts w:asciiTheme="minorHAnsi" w:hAnsiTheme="minorHAnsi"/>
              </w:rPr>
              <w:t xml:space="preserve">Recap on the findings on all four articles from the expert groups in the previous lesson. </w:t>
            </w:r>
          </w:p>
          <w:p w:rsidR="005F2FF6" w:rsidRDefault="005F2FF6" w:rsidP="000A0525">
            <w:pPr>
              <w:rPr>
                <w:rFonts w:asciiTheme="minorHAnsi" w:hAnsiTheme="minorHAnsi"/>
                <w:b/>
              </w:rPr>
            </w:pPr>
          </w:p>
          <w:p w:rsidR="005F2FF6" w:rsidRDefault="005F2FF6" w:rsidP="000A0525">
            <w:pPr>
              <w:rPr>
                <w:rFonts w:asciiTheme="minorHAnsi" w:hAnsiTheme="minorHAnsi"/>
                <w:b/>
              </w:rPr>
            </w:pPr>
          </w:p>
          <w:p w:rsidR="007E25D2" w:rsidRDefault="007E25D2" w:rsidP="000A0525">
            <w:pPr>
              <w:rPr>
                <w:rFonts w:asciiTheme="minorHAnsi" w:hAnsiTheme="minorHAnsi"/>
                <w:b/>
              </w:rPr>
            </w:pPr>
            <w:r>
              <w:rPr>
                <w:rFonts w:asciiTheme="minorHAnsi" w:hAnsiTheme="minorHAnsi"/>
                <w:b/>
              </w:rPr>
              <w:t xml:space="preserve">Main Activity: </w:t>
            </w:r>
          </w:p>
          <w:p w:rsidR="007E25D2" w:rsidRDefault="007E25D2" w:rsidP="000A0525">
            <w:pPr>
              <w:rPr>
                <w:rFonts w:asciiTheme="minorHAnsi" w:hAnsiTheme="minorHAnsi"/>
                <w:b/>
              </w:rPr>
            </w:pPr>
          </w:p>
          <w:p w:rsidR="005F2FF6" w:rsidRDefault="005F2FF6" w:rsidP="000A0525">
            <w:pPr>
              <w:rPr>
                <w:rFonts w:asciiTheme="minorHAnsi" w:hAnsiTheme="minorHAnsi"/>
              </w:rPr>
            </w:pPr>
            <w:r>
              <w:rPr>
                <w:rFonts w:asciiTheme="minorHAnsi" w:hAnsiTheme="minorHAnsi"/>
              </w:rPr>
              <w:t xml:space="preserve">From the perspective of one of the media outlets from the four articles in </w:t>
            </w:r>
            <w:r>
              <w:rPr>
                <w:rFonts w:asciiTheme="minorHAnsi" w:hAnsiTheme="minorHAnsi"/>
                <w:i/>
              </w:rPr>
              <w:t>Trash</w:t>
            </w:r>
            <w:r>
              <w:rPr>
                <w:rFonts w:asciiTheme="minorHAnsi" w:hAnsiTheme="minorHAnsi"/>
              </w:rPr>
              <w:t xml:space="preserve"> write your own recount of when Jun-Jun/Rat steals the money from Father Julliard and the Mission school’s safe. </w:t>
            </w:r>
          </w:p>
          <w:p w:rsidR="005F2FF6" w:rsidRDefault="005F2FF6" w:rsidP="000A0525">
            <w:pPr>
              <w:rPr>
                <w:rFonts w:asciiTheme="minorHAnsi" w:hAnsiTheme="minorHAnsi"/>
              </w:rPr>
            </w:pPr>
          </w:p>
          <w:p w:rsidR="005F2FF6" w:rsidRDefault="005F2FF6" w:rsidP="000A0525">
            <w:pPr>
              <w:rPr>
                <w:rFonts w:asciiTheme="minorHAnsi" w:hAnsiTheme="minorHAnsi"/>
              </w:rPr>
            </w:pPr>
            <w:r>
              <w:rPr>
                <w:rFonts w:asciiTheme="minorHAnsi" w:hAnsiTheme="minorHAnsi"/>
              </w:rPr>
              <w:t xml:space="preserve">If you would prefer to write it about a different event – talk to the teacher about it. </w:t>
            </w:r>
          </w:p>
          <w:p w:rsidR="005F2FF6" w:rsidRDefault="005F2FF6" w:rsidP="000A0525">
            <w:pPr>
              <w:rPr>
                <w:rFonts w:asciiTheme="minorHAnsi" w:hAnsiTheme="minorHAnsi"/>
              </w:rPr>
            </w:pPr>
            <w:r>
              <w:rPr>
                <w:rFonts w:asciiTheme="minorHAnsi" w:hAnsiTheme="minorHAnsi"/>
              </w:rPr>
              <w:t xml:space="preserve">You account can be written – but if you would like to extend this – you can write it </w:t>
            </w:r>
            <w:r>
              <w:rPr>
                <w:rFonts w:asciiTheme="minorHAnsi" w:hAnsiTheme="minorHAnsi"/>
              </w:rPr>
              <w:lastRenderedPageBreak/>
              <w:t xml:space="preserve">for news broadcast, radio broadcast, social media etc. If this is your plan approach the teacher and ‘sell’ your idea. </w:t>
            </w:r>
          </w:p>
          <w:p w:rsidR="005F2FF6" w:rsidRDefault="005F2FF6" w:rsidP="000A0525">
            <w:pPr>
              <w:rPr>
                <w:rFonts w:asciiTheme="minorHAnsi" w:hAnsiTheme="minorHAnsi"/>
              </w:rPr>
            </w:pPr>
          </w:p>
          <w:p w:rsidR="005F2FF6" w:rsidRDefault="005F2FF6" w:rsidP="000A0525">
            <w:pPr>
              <w:rPr>
                <w:rFonts w:asciiTheme="minorHAnsi" w:hAnsiTheme="minorHAnsi"/>
              </w:rPr>
            </w:pPr>
            <w:r>
              <w:rPr>
                <w:rFonts w:asciiTheme="minorHAnsi" w:hAnsiTheme="minorHAnsi"/>
              </w:rPr>
              <w:t xml:space="preserve">You will need to hand in a copy of your own media article for marking. </w:t>
            </w:r>
          </w:p>
          <w:p w:rsidR="002F58C6" w:rsidRPr="008A08C5" w:rsidRDefault="002F58C6" w:rsidP="000A0525">
            <w:pPr>
              <w:rPr>
                <w:sz w:val="22"/>
                <w:szCs w:val="22"/>
              </w:rPr>
            </w:pPr>
          </w:p>
          <w:p w:rsidR="002F58C6" w:rsidRPr="008A08C5" w:rsidRDefault="002F58C6" w:rsidP="000A0525">
            <w:pPr>
              <w:rPr>
                <w:sz w:val="22"/>
                <w:szCs w:val="22"/>
              </w:rPr>
            </w:pPr>
          </w:p>
          <w:p w:rsidR="002F58C6" w:rsidRPr="008A08C5" w:rsidRDefault="002F58C6" w:rsidP="000A0525">
            <w:pPr>
              <w:rPr>
                <w:sz w:val="22"/>
                <w:szCs w:val="22"/>
              </w:rPr>
            </w:pPr>
          </w:p>
          <w:p w:rsidR="002F58C6" w:rsidRPr="008A08C5" w:rsidRDefault="002F58C6" w:rsidP="00FB2927">
            <w:pPr>
              <w:rPr>
                <w:sz w:val="22"/>
                <w:szCs w:val="22"/>
              </w:rPr>
            </w:pPr>
            <w:r w:rsidRPr="008A08C5">
              <w:rPr>
                <w:b/>
                <w:sz w:val="22"/>
                <w:szCs w:val="22"/>
              </w:rPr>
              <w:t>Conclusion</w:t>
            </w:r>
            <w:r w:rsidRPr="008A08C5">
              <w:rPr>
                <w:sz w:val="22"/>
                <w:szCs w:val="22"/>
              </w:rPr>
              <w:t xml:space="preserve"> (wrap up)</w:t>
            </w:r>
          </w:p>
          <w:p w:rsidR="002F58C6" w:rsidRPr="008A08C5" w:rsidRDefault="002F58C6" w:rsidP="00FB2927">
            <w:pPr>
              <w:rPr>
                <w:sz w:val="22"/>
                <w:szCs w:val="22"/>
              </w:rPr>
            </w:pPr>
            <w:r w:rsidRPr="008A08C5">
              <w:rPr>
                <w:i/>
                <w:sz w:val="22"/>
                <w:szCs w:val="22"/>
              </w:rPr>
              <w:t>Reflection</w:t>
            </w:r>
          </w:p>
          <w:p w:rsidR="00F67520" w:rsidRDefault="005F2FF6" w:rsidP="000A0525">
            <w:pPr>
              <w:rPr>
                <w:rFonts w:asciiTheme="minorHAnsi" w:hAnsiTheme="minorHAnsi"/>
                <w:szCs w:val="22"/>
              </w:rPr>
            </w:pPr>
            <w:r>
              <w:rPr>
                <w:rFonts w:asciiTheme="minorHAnsi" w:hAnsiTheme="minorHAnsi"/>
                <w:szCs w:val="22"/>
              </w:rPr>
              <w:t xml:space="preserve">Share with the class – what angle are you taking? </w:t>
            </w:r>
          </w:p>
          <w:p w:rsidR="005F2FF6" w:rsidRDefault="005F2FF6" w:rsidP="000A0525">
            <w:pPr>
              <w:rPr>
                <w:rFonts w:asciiTheme="minorHAnsi" w:hAnsiTheme="minorHAnsi"/>
                <w:szCs w:val="22"/>
              </w:rPr>
            </w:pPr>
            <w:r>
              <w:rPr>
                <w:rFonts w:asciiTheme="minorHAnsi" w:hAnsiTheme="minorHAnsi"/>
                <w:szCs w:val="22"/>
              </w:rPr>
              <w:t>Why?</w:t>
            </w:r>
          </w:p>
          <w:p w:rsidR="005F2FF6" w:rsidRDefault="005F2FF6" w:rsidP="000A0525">
            <w:pPr>
              <w:rPr>
                <w:rFonts w:asciiTheme="minorHAnsi" w:hAnsiTheme="minorHAnsi"/>
                <w:szCs w:val="22"/>
              </w:rPr>
            </w:pPr>
            <w:r>
              <w:rPr>
                <w:rFonts w:asciiTheme="minorHAnsi" w:hAnsiTheme="minorHAnsi"/>
                <w:szCs w:val="22"/>
              </w:rPr>
              <w:t xml:space="preserve">How does your article support or fracture the issues to do with world poverty that we are discussing. </w:t>
            </w:r>
          </w:p>
          <w:p w:rsidR="003F4D2E" w:rsidRPr="00F67520" w:rsidRDefault="003F4D2E" w:rsidP="000A0525">
            <w:pPr>
              <w:rPr>
                <w:rFonts w:asciiTheme="minorHAnsi" w:hAnsiTheme="minorHAnsi"/>
                <w:szCs w:val="22"/>
              </w:rPr>
            </w:pPr>
          </w:p>
          <w:p w:rsidR="002F58C6" w:rsidRPr="008A08C5" w:rsidRDefault="002F58C6" w:rsidP="000A0525">
            <w:pPr>
              <w:rPr>
                <w:sz w:val="22"/>
                <w:szCs w:val="22"/>
              </w:rPr>
            </w:pPr>
          </w:p>
          <w:p w:rsidR="002F58C6" w:rsidRPr="008A08C5" w:rsidRDefault="002F58C6" w:rsidP="000A0525">
            <w:pPr>
              <w:rPr>
                <w:sz w:val="22"/>
                <w:szCs w:val="22"/>
              </w:rPr>
            </w:pPr>
          </w:p>
          <w:p w:rsidR="002F58C6" w:rsidRPr="008A08C5" w:rsidRDefault="002F58C6" w:rsidP="000A0525">
            <w:pPr>
              <w:rPr>
                <w:sz w:val="22"/>
                <w:szCs w:val="22"/>
              </w:rPr>
            </w:pPr>
          </w:p>
        </w:tc>
        <w:tc>
          <w:tcPr>
            <w:tcW w:w="5495" w:type="dxa"/>
            <w:gridSpan w:val="2"/>
            <w:tcBorders>
              <w:bottom w:val="single" w:sz="4" w:space="0" w:color="auto"/>
            </w:tcBorders>
          </w:tcPr>
          <w:p w:rsidR="00C401CE" w:rsidRDefault="00C401CE" w:rsidP="000A0525">
            <w:pPr>
              <w:rPr>
                <w:sz w:val="22"/>
                <w:szCs w:val="22"/>
              </w:rPr>
            </w:pPr>
          </w:p>
          <w:p w:rsidR="00C401CE" w:rsidRPr="00C401CE" w:rsidRDefault="00C401CE" w:rsidP="00C401CE">
            <w:pPr>
              <w:rPr>
                <w:sz w:val="22"/>
                <w:szCs w:val="22"/>
              </w:rPr>
            </w:pPr>
          </w:p>
          <w:p w:rsidR="00C401CE" w:rsidRPr="00C401CE" w:rsidRDefault="00C401CE" w:rsidP="00C401CE">
            <w:pPr>
              <w:rPr>
                <w:sz w:val="22"/>
                <w:szCs w:val="22"/>
              </w:rPr>
            </w:pPr>
          </w:p>
          <w:p w:rsidR="00C401CE" w:rsidRPr="00C401CE" w:rsidRDefault="00C401CE" w:rsidP="00C401CE">
            <w:pPr>
              <w:rPr>
                <w:sz w:val="22"/>
                <w:szCs w:val="22"/>
              </w:rPr>
            </w:pPr>
          </w:p>
          <w:p w:rsidR="00C401CE" w:rsidRPr="00C401CE" w:rsidRDefault="00C401CE" w:rsidP="00C401CE">
            <w:pPr>
              <w:rPr>
                <w:sz w:val="22"/>
                <w:szCs w:val="22"/>
              </w:rPr>
            </w:pPr>
          </w:p>
          <w:p w:rsidR="00C401CE" w:rsidRPr="005F2FF6" w:rsidRDefault="005F2FF6" w:rsidP="00C401CE">
            <w:pPr>
              <w:rPr>
                <w:rFonts w:asciiTheme="minorHAnsi" w:hAnsiTheme="minorHAnsi"/>
                <w:szCs w:val="22"/>
              </w:rPr>
            </w:pPr>
            <w:r>
              <w:rPr>
                <w:rFonts w:asciiTheme="minorHAnsi" w:hAnsiTheme="minorHAnsi"/>
                <w:szCs w:val="22"/>
              </w:rPr>
              <w:t xml:space="preserve">The Teacher will model answers if necessary and probe for deeper understanding now that the whole class is together. </w:t>
            </w: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DC5998" w:rsidRDefault="00DC5998" w:rsidP="00C401CE">
            <w:pPr>
              <w:rPr>
                <w:rFonts w:asciiTheme="minorHAnsi" w:hAnsiTheme="minorHAnsi"/>
                <w:szCs w:val="22"/>
              </w:rPr>
            </w:pPr>
          </w:p>
          <w:p w:rsidR="00DC5998" w:rsidRDefault="00DC5998" w:rsidP="00F67520">
            <w:pPr>
              <w:rPr>
                <w:rFonts w:asciiTheme="minorHAnsi" w:hAnsiTheme="minorHAnsi"/>
                <w:szCs w:val="22"/>
              </w:rPr>
            </w:pPr>
            <w:r>
              <w:rPr>
                <w:rFonts w:asciiTheme="minorHAnsi" w:hAnsiTheme="minorHAnsi"/>
                <w:szCs w:val="22"/>
              </w:rPr>
              <w:t xml:space="preserve"> </w:t>
            </w:r>
            <w:r w:rsidR="005F2FF6">
              <w:rPr>
                <w:rFonts w:asciiTheme="minorHAnsi" w:hAnsiTheme="minorHAnsi"/>
                <w:szCs w:val="22"/>
              </w:rPr>
              <w:t>Consider:</w:t>
            </w:r>
          </w:p>
          <w:p w:rsidR="005F2FF6" w:rsidRDefault="005F2FF6" w:rsidP="00F67520">
            <w:pPr>
              <w:rPr>
                <w:rFonts w:asciiTheme="minorHAnsi" w:hAnsiTheme="minorHAnsi"/>
                <w:szCs w:val="22"/>
              </w:rPr>
            </w:pPr>
            <w:r>
              <w:rPr>
                <w:rFonts w:asciiTheme="minorHAnsi" w:hAnsiTheme="minorHAnsi"/>
                <w:szCs w:val="22"/>
              </w:rPr>
              <w:t>What were the key aspects of this event?</w:t>
            </w:r>
          </w:p>
          <w:p w:rsidR="005F2FF6" w:rsidRDefault="005F2FF6" w:rsidP="00F67520">
            <w:pPr>
              <w:rPr>
                <w:rFonts w:asciiTheme="minorHAnsi" w:hAnsiTheme="minorHAnsi"/>
                <w:szCs w:val="22"/>
              </w:rPr>
            </w:pPr>
            <w:r>
              <w:rPr>
                <w:rFonts w:asciiTheme="minorHAnsi" w:hAnsiTheme="minorHAnsi"/>
                <w:szCs w:val="22"/>
              </w:rPr>
              <w:t>Whose perspective are you taking?</w:t>
            </w:r>
          </w:p>
          <w:p w:rsidR="005F2FF6" w:rsidRDefault="005F2FF6" w:rsidP="00F67520">
            <w:pPr>
              <w:rPr>
                <w:rFonts w:asciiTheme="minorHAnsi" w:hAnsiTheme="minorHAnsi"/>
                <w:szCs w:val="22"/>
              </w:rPr>
            </w:pPr>
            <w:r>
              <w:rPr>
                <w:rFonts w:asciiTheme="minorHAnsi" w:hAnsiTheme="minorHAnsi"/>
                <w:szCs w:val="22"/>
              </w:rPr>
              <w:t>What is your angle?</w:t>
            </w:r>
          </w:p>
          <w:p w:rsidR="005F2FF6" w:rsidRDefault="005F2FF6" w:rsidP="00F67520">
            <w:pPr>
              <w:rPr>
                <w:rFonts w:asciiTheme="minorHAnsi" w:hAnsiTheme="minorHAnsi"/>
                <w:szCs w:val="22"/>
              </w:rPr>
            </w:pPr>
            <w:r>
              <w:rPr>
                <w:rFonts w:asciiTheme="minorHAnsi" w:hAnsiTheme="minorHAnsi"/>
                <w:szCs w:val="22"/>
              </w:rPr>
              <w:t>Which party do you empathise with the most?</w:t>
            </w:r>
          </w:p>
          <w:p w:rsidR="005F2FF6" w:rsidRDefault="005F2FF6" w:rsidP="00F67520">
            <w:pPr>
              <w:rPr>
                <w:rFonts w:asciiTheme="minorHAnsi" w:hAnsiTheme="minorHAnsi"/>
                <w:szCs w:val="22"/>
              </w:rPr>
            </w:pPr>
          </w:p>
          <w:p w:rsidR="005F2FF6" w:rsidRDefault="005F2FF6" w:rsidP="00F67520">
            <w:pPr>
              <w:rPr>
                <w:rFonts w:asciiTheme="minorHAnsi" w:hAnsiTheme="minorHAnsi"/>
                <w:szCs w:val="22"/>
              </w:rPr>
            </w:pPr>
            <w:r>
              <w:rPr>
                <w:rFonts w:asciiTheme="minorHAnsi" w:hAnsiTheme="minorHAnsi"/>
                <w:szCs w:val="22"/>
              </w:rPr>
              <w:t xml:space="preserve">This task will take approximately two lessons. Students should be encouraged to ‘think outside the box’ and be creative with their article. For example, the finished products could be ‘published’ and bound as a magazine. </w:t>
            </w:r>
          </w:p>
          <w:p w:rsidR="003F4D2E" w:rsidRDefault="003F4D2E" w:rsidP="00F67520">
            <w:pPr>
              <w:rPr>
                <w:rFonts w:asciiTheme="minorHAnsi" w:hAnsiTheme="minorHAnsi"/>
                <w:szCs w:val="22"/>
              </w:rPr>
            </w:pPr>
          </w:p>
          <w:p w:rsidR="003F4D2E" w:rsidRDefault="003F4D2E" w:rsidP="00F67520">
            <w:pPr>
              <w:rPr>
                <w:rFonts w:asciiTheme="minorHAnsi" w:hAnsiTheme="minorHAnsi"/>
                <w:szCs w:val="22"/>
              </w:rPr>
            </w:pPr>
          </w:p>
          <w:p w:rsidR="003F4D2E" w:rsidRDefault="003F4D2E" w:rsidP="00F67520">
            <w:pPr>
              <w:rPr>
                <w:rFonts w:asciiTheme="minorHAnsi" w:hAnsiTheme="minorHAnsi"/>
                <w:szCs w:val="22"/>
              </w:rPr>
            </w:pPr>
          </w:p>
          <w:p w:rsidR="003F4D2E" w:rsidRDefault="003F4D2E" w:rsidP="00F67520">
            <w:pPr>
              <w:rPr>
                <w:rFonts w:asciiTheme="minorHAnsi" w:hAnsiTheme="minorHAnsi"/>
                <w:szCs w:val="22"/>
              </w:rPr>
            </w:pPr>
          </w:p>
          <w:p w:rsidR="003F4D2E" w:rsidRDefault="003F4D2E" w:rsidP="00F67520">
            <w:pPr>
              <w:rPr>
                <w:rFonts w:asciiTheme="minorHAnsi" w:hAnsiTheme="minorHAnsi"/>
                <w:szCs w:val="22"/>
              </w:rPr>
            </w:pPr>
          </w:p>
          <w:p w:rsidR="003F4D2E" w:rsidRDefault="003F4D2E" w:rsidP="00F67520">
            <w:pPr>
              <w:rPr>
                <w:rFonts w:asciiTheme="minorHAnsi" w:hAnsiTheme="minorHAnsi"/>
                <w:szCs w:val="22"/>
              </w:rPr>
            </w:pPr>
          </w:p>
          <w:p w:rsidR="003F4D2E" w:rsidRDefault="003F4D2E" w:rsidP="00F67520">
            <w:pPr>
              <w:rPr>
                <w:rFonts w:asciiTheme="minorHAnsi" w:hAnsiTheme="minorHAnsi"/>
                <w:szCs w:val="22"/>
              </w:rPr>
            </w:pPr>
          </w:p>
          <w:p w:rsidR="003F4D2E" w:rsidRDefault="003F4D2E" w:rsidP="00F67520">
            <w:pPr>
              <w:rPr>
                <w:rFonts w:asciiTheme="minorHAnsi" w:hAnsiTheme="minorHAnsi"/>
                <w:szCs w:val="22"/>
              </w:rPr>
            </w:pPr>
          </w:p>
          <w:p w:rsidR="003F4D2E" w:rsidRDefault="003F4D2E" w:rsidP="00F67520">
            <w:pPr>
              <w:rPr>
                <w:rFonts w:asciiTheme="minorHAnsi" w:hAnsiTheme="minorHAnsi"/>
                <w:szCs w:val="22"/>
              </w:rPr>
            </w:pPr>
          </w:p>
          <w:p w:rsidR="003F4D2E" w:rsidRDefault="003F4D2E" w:rsidP="00F67520">
            <w:pPr>
              <w:rPr>
                <w:rFonts w:asciiTheme="minorHAnsi" w:hAnsiTheme="minorHAnsi"/>
                <w:szCs w:val="22"/>
              </w:rPr>
            </w:pPr>
          </w:p>
          <w:p w:rsidR="003F4D2E" w:rsidRPr="00C401CE" w:rsidRDefault="003F4D2E" w:rsidP="00F67520">
            <w:pPr>
              <w:rPr>
                <w:rFonts w:asciiTheme="minorHAnsi" w:hAnsiTheme="minorHAnsi"/>
                <w:szCs w:val="22"/>
              </w:rPr>
            </w:pPr>
            <w:r>
              <w:rPr>
                <w:rFonts w:asciiTheme="minorHAnsi" w:hAnsiTheme="minorHAnsi"/>
                <w:szCs w:val="22"/>
              </w:rPr>
              <w:t xml:space="preserve">The teacher will give her answers to “While we are on the subject” from the previous lesson. </w:t>
            </w:r>
          </w:p>
        </w:tc>
      </w:tr>
      <w:tr w:rsidR="00AA7D47" w:rsidTr="00C00106">
        <w:tc>
          <w:tcPr>
            <w:tcW w:w="10989" w:type="dxa"/>
            <w:gridSpan w:val="5"/>
            <w:tcBorders>
              <w:top w:val="single" w:sz="4" w:space="0" w:color="auto"/>
            </w:tcBorders>
          </w:tcPr>
          <w:p w:rsidR="00AA7D47" w:rsidRPr="008A08C5" w:rsidRDefault="00AA7D47" w:rsidP="004D76E0">
            <w:pPr>
              <w:rPr>
                <w:b/>
                <w:sz w:val="22"/>
                <w:szCs w:val="22"/>
              </w:rPr>
            </w:pPr>
            <w:r w:rsidRPr="008A08C5">
              <w:rPr>
                <w:b/>
                <w:sz w:val="22"/>
                <w:szCs w:val="22"/>
              </w:rPr>
              <w:lastRenderedPageBreak/>
              <w:t>Equipment</w:t>
            </w:r>
          </w:p>
          <w:p w:rsidR="00AA7D47" w:rsidRPr="008A08C5" w:rsidRDefault="00AA7D47" w:rsidP="004D76E0">
            <w:pPr>
              <w:rPr>
                <w:b/>
                <w:sz w:val="22"/>
                <w:szCs w:val="22"/>
              </w:rPr>
            </w:pPr>
          </w:p>
          <w:p w:rsidR="00AA7D47" w:rsidRDefault="00AA7D47" w:rsidP="004D76E0">
            <w:pPr>
              <w:rPr>
                <w:b/>
                <w:sz w:val="22"/>
                <w:szCs w:val="22"/>
              </w:rPr>
            </w:pPr>
            <w:r w:rsidRPr="008A08C5">
              <w:rPr>
                <w:b/>
                <w:sz w:val="22"/>
                <w:szCs w:val="22"/>
              </w:rPr>
              <w:t>Resources</w:t>
            </w:r>
          </w:p>
          <w:p w:rsidR="005F2FF6" w:rsidRPr="005F2FF6" w:rsidRDefault="005F2FF6" w:rsidP="004D76E0">
            <w:pPr>
              <w:rPr>
                <w:rFonts w:asciiTheme="minorHAnsi" w:hAnsiTheme="minorHAnsi"/>
                <w:szCs w:val="22"/>
              </w:rPr>
            </w:pPr>
            <w:r w:rsidRPr="005F2FF6">
              <w:rPr>
                <w:rFonts w:asciiTheme="minorHAnsi" w:hAnsiTheme="minorHAnsi"/>
                <w:szCs w:val="22"/>
              </w:rPr>
              <w:t xml:space="preserve">Access to ICT resources for published copies. </w:t>
            </w:r>
          </w:p>
          <w:p w:rsidR="005F2FF6" w:rsidRPr="005F2FF6" w:rsidRDefault="005F2FF6" w:rsidP="004D76E0">
            <w:pPr>
              <w:rPr>
                <w:rFonts w:asciiTheme="minorHAnsi" w:hAnsiTheme="minorHAnsi"/>
                <w:szCs w:val="22"/>
              </w:rPr>
            </w:pPr>
            <w:r w:rsidRPr="005F2FF6">
              <w:rPr>
                <w:rFonts w:asciiTheme="minorHAnsi" w:hAnsiTheme="minorHAnsi"/>
                <w:szCs w:val="22"/>
              </w:rPr>
              <w:t xml:space="preserve">Resource C needs to remain on hand. </w:t>
            </w:r>
          </w:p>
          <w:p w:rsidR="00AA7D47" w:rsidRPr="008A08C5" w:rsidRDefault="00AA7D47" w:rsidP="004D76E0">
            <w:pPr>
              <w:rPr>
                <w:b/>
                <w:sz w:val="22"/>
                <w:szCs w:val="22"/>
              </w:rPr>
            </w:pPr>
          </w:p>
          <w:p w:rsidR="00AA7D47" w:rsidRPr="008A08C5" w:rsidRDefault="00AA7D47" w:rsidP="000A0525">
            <w:pPr>
              <w:rPr>
                <w:sz w:val="22"/>
                <w:szCs w:val="22"/>
              </w:rPr>
            </w:pPr>
          </w:p>
        </w:tc>
      </w:tr>
      <w:tr w:rsidR="00AA7D47" w:rsidTr="008A08C5">
        <w:tc>
          <w:tcPr>
            <w:tcW w:w="10989" w:type="dxa"/>
            <w:gridSpan w:val="5"/>
          </w:tcPr>
          <w:p w:rsidR="00AA7D47" w:rsidRPr="008A08C5" w:rsidRDefault="002F58C6" w:rsidP="004D76E0">
            <w:pPr>
              <w:rPr>
                <w:b/>
                <w:sz w:val="22"/>
                <w:szCs w:val="22"/>
              </w:rPr>
            </w:pPr>
            <w:r>
              <w:rPr>
                <w:b/>
                <w:sz w:val="22"/>
                <w:szCs w:val="22"/>
              </w:rPr>
              <w:t xml:space="preserve">Teacher </w:t>
            </w:r>
            <w:r w:rsidR="00AA7D47" w:rsidRPr="008A08C5">
              <w:rPr>
                <w:b/>
                <w:sz w:val="22"/>
                <w:szCs w:val="22"/>
              </w:rPr>
              <w:t>Evaluation</w:t>
            </w:r>
          </w:p>
          <w:p w:rsidR="00AA7D47" w:rsidRPr="008A08C5" w:rsidRDefault="00AA7D47" w:rsidP="004D76E0">
            <w:pPr>
              <w:rPr>
                <w:i/>
                <w:sz w:val="22"/>
                <w:szCs w:val="22"/>
              </w:rPr>
            </w:pPr>
            <w:r w:rsidRPr="008A08C5">
              <w:rPr>
                <w:i/>
                <w:sz w:val="22"/>
                <w:szCs w:val="22"/>
              </w:rPr>
              <w:t>Student achievement – where to next?</w:t>
            </w:r>
          </w:p>
          <w:p w:rsidR="00AA7D47" w:rsidRPr="008A08C5" w:rsidRDefault="00AA7D47" w:rsidP="004D76E0">
            <w:pPr>
              <w:rPr>
                <w:i/>
                <w:sz w:val="22"/>
                <w:szCs w:val="22"/>
              </w:rPr>
            </w:pPr>
          </w:p>
          <w:p w:rsidR="00AA7D47" w:rsidRPr="008A08C5" w:rsidRDefault="00AA7D47" w:rsidP="004D76E0">
            <w:pPr>
              <w:rPr>
                <w:i/>
                <w:sz w:val="22"/>
                <w:szCs w:val="22"/>
              </w:rPr>
            </w:pPr>
          </w:p>
          <w:p w:rsidR="00AA7D47" w:rsidRPr="008A08C5" w:rsidRDefault="00AA7D47" w:rsidP="008A08C5">
            <w:pPr>
              <w:tabs>
                <w:tab w:val="left" w:pos="1812"/>
              </w:tabs>
              <w:rPr>
                <w:i/>
                <w:sz w:val="22"/>
                <w:szCs w:val="22"/>
              </w:rPr>
            </w:pPr>
            <w:r w:rsidRPr="008A08C5">
              <w:rPr>
                <w:i/>
                <w:sz w:val="22"/>
                <w:szCs w:val="22"/>
              </w:rPr>
              <w:t xml:space="preserve">Teacher practice – </w:t>
            </w:r>
            <w:r w:rsidRPr="008A08C5">
              <w:rPr>
                <w:i/>
                <w:sz w:val="22"/>
                <w:szCs w:val="22"/>
              </w:rPr>
              <w:tab/>
              <w:t xml:space="preserve">what have I learnt? </w:t>
            </w:r>
          </w:p>
          <w:p w:rsidR="00AA7D47" w:rsidRPr="008A08C5" w:rsidRDefault="00AA7D47" w:rsidP="008A08C5">
            <w:pPr>
              <w:tabs>
                <w:tab w:val="left" w:pos="1812"/>
              </w:tabs>
              <w:rPr>
                <w:sz w:val="22"/>
                <w:szCs w:val="22"/>
              </w:rPr>
            </w:pPr>
            <w:r w:rsidRPr="008A08C5">
              <w:rPr>
                <w:i/>
                <w:sz w:val="22"/>
                <w:szCs w:val="22"/>
              </w:rPr>
              <w:tab/>
            </w:r>
            <w:proofErr w:type="gramStart"/>
            <w:r w:rsidRPr="008A08C5">
              <w:rPr>
                <w:i/>
                <w:sz w:val="22"/>
                <w:szCs w:val="22"/>
              </w:rPr>
              <w:t>what</w:t>
            </w:r>
            <w:proofErr w:type="gramEnd"/>
            <w:r w:rsidRPr="008A08C5">
              <w:rPr>
                <w:i/>
                <w:sz w:val="22"/>
                <w:szCs w:val="22"/>
              </w:rPr>
              <w:t xml:space="preserve"> will I change?</w:t>
            </w:r>
          </w:p>
          <w:p w:rsidR="00AA7D47" w:rsidRPr="008A08C5" w:rsidRDefault="00AA7D47" w:rsidP="004D76E0">
            <w:pPr>
              <w:rPr>
                <w:b/>
                <w:sz w:val="22"/>
                <w:szCs w:val="22"/>
              </w:rPr>
            </w:pPr>
          </w:p>
          <w:p w:rsidR="002F58C6" w:rsidRPr="008A08C5" w:rsidRDefault="002F58C6" w:rsidP="000A0525">
            <w:pPr>
              <w:rPr>
                <w:sz w:val="22"/>
                <w:szCs w:val="22"/>
              </w:rPr>
            </w:pPr>
          </w:p>
        </w:tc>
      </w:tr>
    </w:tbl>
    <w:p w:rsidR="000A0525" w:rsidRPr="000A0525" w:rsidRDefault="000A0525" w:rsidP="002F58C6"/>
    <w:sectPr w:rsidR="000A0525" w:rsidRPr="000A0525" w:rsidSect="002F58C6">
      <w:footerReference w:type="default" r:id="rId8"/>
      <w:pgSz w:w="11907" w:h="16840" w:code="9"/>
      <w:pgMar w:top="397" w:right="567" w:bottom="397" w:left="567"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5EC" w:rsidRDefault="00AC15EC">
      <w:r>
        <w:separator/>
      </w:r>
    </w:p>
  </w:endnote>
  <w:endnote w:type="continuationSeparator" w:id="0">
    <w:p w:rsidR="00AC15EC" w:rsidRDefault="00AC1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D47" w:rsidRPr="00425AAC" w:rsidRDefault="002B26D1">
    <w:pPr>
      <w:pStyle w:val="Footer"/>
      <w:rPr>
        <w:sz w:val="14"/>
      </w:rPr>
    </w:pPr>
    <w:r w:rsidRPr="00842FE1">
      <w:rPr>
        <w:sz w:val="14"/>
      </w:rPr>
      <w:fldChar w:fldCharType="begin"/>
    </w:r>
    <w:r w:rsidR="00842FE1" w:rsidRPr="00842FE1">
      <w:rPr>
        <w:sz w:val="14"/>
      </w:rPr>
      <w:instrText xml:space="preserve"> FILENAME \p </w:instrText>
    </w:r>
    <w:r w:rsidRPr="00842FE1">
      <w:rPr>
        <w:sz w:val="14"/>
      </w:rPr>
      <w:fldChar w:fldCharType="separate"/>
    </w:r>
    <w:r w:rsidR="00806AF5">
      <w:rPr>
        <w:noProof/>
        <w:sz w:val="14"/>
      </w:rPr>
      <w:t>T:\SECONDARY\TLE\Lesson Plan - students.doc</w:t>
    </w:r>
    <w:r w:rsidRPr="00842FE1">
      <w:rPr>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5EC" w:rsidRDefault="00AC15EC">
      <w:r>
        <w:separator/>
      </w:r>
    </w:p>
  </w:footnote>
  <w:footnote w:type="continuationSeparator" w:id="0">
    <w:p w:rsidR="00AC15EC" w:rsidRDefault="00AC15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936D1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A0525"/>
    <w:rsid w:val="0002591B"/>
    <w:rsid w:val="000A0525"/>
    <w:rsid w:val="00104DCB"/>
    <w:rsid w:val="00117557"/>
    <w:rsid w:val="00121783"/>
    <w:rsid w:val="00184CF3"/>
    <w:rsid w:val="001D32C4"/>
    <w:rsid w:val="001E2970"/>
    <w:rsid w:val="001E3A77"/>
    <w:rsid w:val="002B26D1"/>
    <w:rsid w:val="002F58C6"/>
    <w:rsid w:val="00326773"/>
    <w:rsid w:val="0039079E"/>
    <w:rsid w:val="003B27DB"/>
    <w:rsid w:val="003F4D2E"/>
    <w:rsid w:val="0041163B"/>
    <w:rsid w:val="00421B9C"/>
    <w:rsid w:val="00422D11"/>
    <w:rsid w:val="00425AAC"/>
    <w:rsid w:val="00470C5A"/>
    <w:rsid w:val="004743F3"/>
    <w:rsid w:val="004975EB"/>
    <w:rsid w:val="004A2676"/>
    <w:rsid w:val="004D76E0"/>
    <w:rsid w:val="00555788"/>
    <w:rsid w:val="005D2927"/>
    <w:rsid w:val="005F2FF6"/>
    <w:rsid w:val="00635F26"/>
    <w:rsid w:val="006A17B6"/>
    <w:rsid w:val="006E6DF2"/>
    <w:rsid w:val="006F22FA"/>
    <w:rsid w:val="00773C93"/>
    <w:rsid w:val="007E25D2"/>
    <w:rsid w:val="007F6FAE"/>
    <w:rsid w:val="00802B35"/>
    <w:rsid w:val="00806AF5"/>
    <w:rsid w:val="00836954"/>
    <w:rsid w:val="00841006"/>
    <w:rsid w:val="00842609"/>
    <w:rsid w:val="00842FE1"/>
    <w:rsid w:val="008A08C5"/>
    <w:rsid w:val="008F4EAB"/>
    <w:rsid w:val="00931681"/>
    <w:rsid w:val="00943D2E"/>
    <w:rsid w:val="009C4D34"/>
    <w:rsid w:val="00AA7D47"/>
    <w:rsid w:val="00AC15EC"/>
    <w:rsid w:val="00BD37E5"/>
    <w:rsid w:val="00BD4E6C"/>
    <w:rsid w:val="00C00106"/>
    <w:rsid w:val="00C401CE"/>
    <w:rsid w:val="00C5617E"/>
    <w:rsid w:val="00C708CF"/>
    <w:rsid w:val="00C8114D"/>
    <w:rsid w:val="00D579EF"/>
    <w:rsid w:val="00DA7D67"/>
    <w:rsid w:val="00DC5998"/>
    <w:rsid w:val="00DD26E0"/>
    <w:rsid w:val="00E17DC7"/>
    <w:rsid w:val="00E817E5"/>
    <w:rsid w:val="00EB0146"/>
    <w:rsid w:val="00ED170D"/>
    <w:rsid w:val="00ED5DBE"/>
    <w:rsid w:val="00F17596"/>
    <w:rsid w:val="00F67520"/>
    <w:rsid w:val="00F70D32"/>
    <w:rsid w:val="00FB292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0B1012-5B40-416C-8B2D-E11C195D4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00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05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25AAC"/>
    <w:pPr>
      <w:tabs>
        <w:tab w:val="center" w:pos="4320"/>
        <w:tab w:val="right" w:pos="8640"/>
      </w:tabs>
    </w:pPr>
  </w:style>
  <w:style w:type="paragraph" w:styleId="Footer">
    <w:name w:val="footer"/>
    <w:basedOn w:val="Normal"/>
    <w:rsid w:val="00425AAC"/>
    <w:pPr>
      <w:tabs>
        <w:tab w:val="center" w:pos="4320"/>
        <w:tab w:val="right" w:pos="8640"/>
      </w:tabs>
    </w:pPr>
  </w:style>
  <w:style w:type="paragraph" w:styleId="BalloonText">
    <w:name w:val="Balloon Text"/>
    <w:basedOn w:val="Normal"/>
    <w:semiHidden/>
    <w:rsid w:val="00425A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FE612C-93C6-476D-8C6C-A60E530C3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LESSON PLAN</vt:lpstr>
    </vt:vector>
  </TitlesOfParts>
  <Company>DCE</Company>
  <LinksUpToDate>false</LinksUpToDate>
  <CharactersWithSpaces>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imb</dc:creator>
  <cp:lastModifiedBy>Erika Newlands</cp:lastModifiedBy>
  <cp:revision>5</cp:revision>
  <cp:lastPrinted>2011-02-16T02:21:00Z</cp:lastPrinted>
  <dcterms:created xsi:type="dcterms:W3CDTF">2013-05-02T11:15:00Z</dcterms:created>
  <dcterms:modified xsi:type="dcterms:W3CDTF">2014-12-04T03:19:00Z</dcterms:modified>
</cp:coreProperties>
</file>