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3D2E" w:rsidRDefault="000A0525" w:rsidP="000A0525">
      <w:pPr>
        <w:jc w:val="center"/>
      </w:pPr>
      <w:r>
        <w:rPr>
          <w:b/>
        </w:rPr>
        <w:t>LESSON PLAN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8"/>
        <w:gridCol w:w="1799"/>
        <w:gridCol w:w="2747"/>
        <w:gridCol w:w="2747"/>
        <w:gridCol w:w="2748"/>
      </w:tblGrid>
      <w:tr w:rsidR="000A0525" w:rsidTr="008A08C5">
        <w:tc>
          <w:tcPr>
            <w:tcW w:w="2747" w:type="dxa"/>
            <w:gridSpan w:val="2"/>
          </w:tcPr>
          <w:p w:rsidR="000A0525" w:rsidRPr="008A08C5" w:rsidRDefault="000A0525" w:rsidP="000A0525">
            <w:pPr>
              <w:rPr>
                <w:b/>
                <w:sz w:val="22"/>
                <w:szCs w:val="22"/>
              </w:rPr>
            </w:pPr>
            <w:r w:rsidRPr="008A08C5">
              <w:rPr>
                <w:b/>
                <w:sz w:val="22"/>
                <w:szCs w:val="22"/>
              </w:rPr>
              <w:t>Subject</w:t>
            </w:r>
          </w:p>
          <w:p w:rsidR="00425AAC" w:rsidRPr="00184CF3" w:rsidRDefault="00184CF3" w:rsidP="000A0525">
            <w:pPr>
              <w:rPr>
                <w:rFonts w:asciiTheme="minorHAnsi" w:hAnsiTheme="minorHAnsi"/>
                <w:b/>
                <w:sz w:val="22"/>
                <w:szCs w:val="22"/>
              </w:rPr>
            </w:pPr>
            <w:r w:rsidRPr="00184CF3">
              <w:rPr>
                <w:rFonts w:asciiTheme="minorHAnsi" w:hAnsiTheme="minorHAnsi"/>
                <w:b/>
                <w:szCs w:val="22"/>
              </w:rPr>
              <w:t>English</w:t>
            </w:r>
          </w:p>
        </w:tc>
        <w:tc>
          <w:tcPr>
            <w:tcW w:w="2747" w:type="dxa"/>
          </w:tcPr>
          <w:p w:rsidR="000A0525" w:rsidRDefault="000A0525" w:rsidP="000A0525">
            <w:pPr>
              <w:rPr>
                <w:b/>
                <w:sz w:val="22"/>
                <w:szCs w:val="22"/>
              </w:rPr>
            </w:pPr>
            <w:r w:rsidRPr="008A08C5">
              <w:rPr>
                <w:b/>
                <w:sz w:val="22"/>
                <w:szCs w:val="22"/>
              </w:rPr>
              <w:t>Class</w:t>
            </w:r>
          </w:p>
          <w:p w:rsidR="00184CF3" w:rsidRPr="00184CF3" w:rsidRDefault="00184CF3" w:rsidP="000A0525">
            <w:pPr>
              <w:rPr>
                <w:rFonts w:asciiTheme="minorHAnsi" w:hAnsiTheme="minorHAnsi"/>
                <w:b/>
                <w:sz w:val="22"/>
                <w:szCs w:val="22"/>
              </w:rPr>
            </w:pPr>
            <w:r w:rsidRPr="00184CF3">
              <w:rPr>
                <w:rFonts w:asciiTheme="minorHAnsi" w:hAnsiTheme="minorHAnsi"/>
                <w:b/>
                <w:szCs w:val="22"/>
              </w:rPr>
              <w:t>Year 10</w:t>
            </w:r>
          </w:p>
        </w:tc>
        <w:tc>
          <w:tcPr>
            <w:tcW w:w="2747" w:type="dxa"/>
          </w:tcPr>
          <w:p w:rsidR="000A0525" w:rsidRDefault="000A0525" w:rsidP="000A0525">
            <w:pPr>
              <w:rPr>
                <w:b/>
                <w:sz w:val="22"/>
                <w:szCs w:val="22"/>
              </w:rPr>
            </w:pPr>
            <w:r w:rsidRPr="008A08C5">
              <w:rPr>
                <w:b/>
                <w:sz w:val="22"/>
                <w:szCs w:val="22"/>
              </w:rPr>
              <w:t>Unit</w:t>
            </w:r>
          </w:p>
          <w:p w:rsidR="00184CF3" w:rsidRPr="00184CF3" w:rsidRDefault="00184CF3" w:rsidP="000A0525">
            <w:pPr>
              <w:rPr>
                <w:rFonts w:asciiTheme="minorHAnsi" w:hAnsiTheme="minorHAnsi"/>
                <w:b/>
                <w:sz w:val="22"/>
                <w:szCs w:val="22"/>
              </w:rPr>
            </w:pPr>
            <w:r w:rsidRPr="00184CF3">
              <w:rPr>
                <w:rFonts w:asciiTheme="minorHAnsi" w:hAnsiTheme="minorHAnsi"/>
                <w:b/>
                <w:szCs w:val="22"/>
              </w:rPr>
              <w:t>Trash</w:t>
            </w:r>
          </w:p>
        </w:tc>
        <w:tc>
          <w:tcPr>
            <w:tcW w:w="2748" w:type="dxa"/>
          </w:tcPr>
          <w:p w:rsidR="000A0525" w:rsidRDefault="000A0525" w:rsidP="000A0525">
            <w:pPr>
              <w:rPr>
                <w:b/>
                <w:sz w:val="22"/>
                <w:szCs w:val="22"/>
              </w:rPr>
            </w:pPr>
            <w:r w:rsidRPr="008A08C5">
              <w:rPr>
                <w:b/>
                <w:sz w:val="22"/>
                <w:szCs w:val="22"/>
              </w:rPr>
              <w:t>Topic</w:t>
            </w:r>
          </w:p>
          <w:p w:rsidR="00184CF3" w:rsidRPr="00184CF3" w:rsidRDefault="00184CF3" w:rsidP="000A0525">
            <w:pPr>
              <w:rPr>
                <w:rFonts w:asciiTheme="minorHAnsi" w:hAnsiTheme="minorHAnsi"/>
                <w:b/>
                <w:sz w:val="22"/>
                <w:szCs w:val="22"/>
              </w:rPr>
            </w:pPr>
            <w:r w:rsidRPr="00184CF3">
              <w:rPr>
                <w:rFonts w:asciiTheme="minorHAnsi" w:hAnsiTheme="minorHAnsi"/>
                <w:b/>
                <w:szCs w:val="22"/>
              </w:rPr>
              <w:t xml:space="preserve">Media Articles </w:t>
            </w:r>
          </w:p>
        </w:tc>
      </w:tr>
      <w:tr w:rsidR="000A0525" w:rsidTr="008A08C5">
        <w:tc>
          <w:tcPr>
            <w:tcW w:w="10989" w:type="dxa"/>
            <w:gridSpan w:val="5"/>
          </w:tcPr>
          <w:p w:rsidR="000A0525" w:rsidRDefault="000A0525" w:rsidP="000A0525">
            <w:pPr>
              <w:rPr>
                <w:b/>
                <w:sz w:val="22"/>
                <w:szCs w:val="22"/>
              </w:rPr>
            </w:pPr>
            <w:r w:rsidRPr="008A08C5">
              <w:rPr>
                <w:b/>
                <w:sz w:val="22"/>
                <w:szCs w:val="22"/>
              </w:rPr>
              <w:t>Achievement Objective(s)</w:t>
            </w:r>
          </w:p>
          <w:p w:rsidR="00184CF3" w:rsidRDefault="00184CF3" w:rsidP="000A0525">
            <w:pPr>
              <w:rPr>
                <w:b/>
                <w:sz w:val="22"/>
                <w:szCs w:val="22"/>
              </w:rPr>
            </w:pPr>
          </w:p>
          <w:p w:rsidR="00184CF3" w:rsidRPr="00184CF3" w:rsidRDefault="00184CF3" w:rsidP="000A0525">
            <w:pPr>
              <w:rPr>
                <w:rFonts w:asciiTheme="minorHAnsi" w:hAnsiTheme="minorHAnsi"/>
                <w:b/>
                <w:szCs w:val="22"/>
              </w:rPr>
            </w:pPr>
            <w:r w:rsidRPr="00184CF3">
              <w:rPr>
                <w:rFonts w:asciiTheme="minorHAnsi" w:hAnsiTheme="minorHAnsi"/>
                <w:b/>
                <w:szCs w:val="22"/>
              </w:rPr>
              <w:t xml:space="preserve">Level 5: Reading, Writing and Presenting. </w:t>
            </w:r>
          </w:p>
          <w:p w:rsidR="00184CF3" w:rsidRPr="00184CF3" w:rsidRDefault="00184CF3" w:rsidP="000A0525">
            <w:pPr>
              <w:rPr>
                <w:rFonts w:asciiTheme="minorHAnsi" w:hAnsiTheme="minorHAnsi"/>
                <w:szCs w:val="22"/>
              </w:rPr>
            </w:pPr>
            <w:r w:rsidRPr="00184CF3">
              <w:rPr>
                <w:rFonts w:asciiTheme="minorHAnsi" w:hAnsiTheme="minorHAnsi"/>
                <w:szCs w:val="22"/>
              </w:rPr>
              <w:t>Purpose and Audience: Students will show an understanding of how to shape texts for different audiences and purposes.</w:t>
            </w:r>
          </w:p>
          <w:p w:rsidR="00184CF3" w:rsidRPr="00184CF3" w:rsidRDefault="00184CF3" w:rsidP="000A0525">
            <w:pPr>
              <w:rPr>
                <w:rFonts w:asciiTheme="minorHAnsi" w:hAnsiTheme="minorHAnsi"/>
                <w:szCs w:val="22"/>
              </w:rPr>
            </w:pPr>
            <w:r w:rsidRPr="00184CF3">
              <w:rPr>
                <w:rFonts w:asciiTheme="minorHAnsi" w:hAnsiTheme="minorHAnsi"/>
                <w:szCs w:val="22"/>
              </w:rPr>
              <w:t xml:space="preserve">Students will recognise and understand how texts are structured for a range of purposes, audiences and situations. </w:t>
            </w:r>
          </w:p>
          <w:p w:rsidR="00184CF3" w:rsidRPr="00184CF3" w:rsidRDefault="00184CF3" w:rsidP="000A0525">
            <w:pPr>
              <w:rPr>
                <w:rFonts w:asciiTheme="minorHAnsi" w:hAnsiTheme="minorHAnsi"/>
                <w:szCs w:val="22"/>
              </w:rPr>
            </w:pPr>
            <w:r w:rsidRPr="00184CF3">
              <w:rPr>
                <w:rFonts w:asciiTheme="minorHAnsi" w:hAnsiTheme="minorHAnsi"/>
                <w:szCs w:val="22"/>
              </w:rPr>
              <w:t xml:space="preserve">Language features: Students will select and use a range of language features appropriately, showing an understanding of their effects. Students will use an increasing vocabulary to make meaning. </w:t>
            </w:r>
          </w:p>
          <w:p w:rsidR="000A0525" w:rsidRPr="008A08C5" w:rsidRDefault="000A0525" w:rsidP="000A0525">
            <w:pPr>
              <w:rPr>
                <w:sz w:val="22"/>
                <w:szCs w:val="22"/>
              </w:rPr>
            </w:pPr>
          </w:p>
        </w:tc>
      </w:tr>
      <w:tr w:rsidR="000A0525" w:rsidTr="002F58C6">
        <w:trPr>
          <w:trHeight w:val="2640"/>
        </w:trPr>
        <w:tc>
          <w:tcPr>
            <w:tcW w:w="5494" w:type="dxa"/>
            <w:gridSpan w:val="3"/>
          </w:tcPr>
          <w:p w:rsidR="000A0525" w:rsidRPr="008A08C5" w:rsidRDefault="002F58C6" w:rsidP="000A0525">
            <w:pPr>
              <w:rPr>
                <w:sz w:val="22"/>
                <w:szCs w:val="22"/>
              </w:rPr>
            </w:pPr>
            <w:r>
              <w:rPr>
                <w:b/>
                <w:sz w:val="22"/>
                <w:szCs w:val="22"/>
              </w:rPr>
              <w:t xml:space="preserve">Learning Outcome(s) and/or </w:t>
            </w:r>
            <w:r w:rsidR="00425AAC" w:rsidRPr="008A08C5">
              <w:rPr>
                <w:b/>
                <w:sz w:val="22"/>
                <w:szCs w:val="22"/>
              </w:rPr>
              <w:t>Learning Intentions</w:t>
            </w:r>
          </w:p>
          <w:p w:rsidR="000A0525" w:rsidRDefault="000A0525" w:rsidP="000A0525">
            <w:pPr>
              <w:rPr>
                <w:i/>
                <w:sz w:val="22"/>
                <w:szCs w:val="22"/>
              </w:rPr>
            </w:pPr>
            <w:r w:rsidRPr="008A08C5">
              <w:rPr>
                <w:i/>
                <w:sz w:val="22"/>
                <w:szCs w:val="22"/>
              </w:rPr>
              <w:t>What should the students learn?</w:t>
            </w:r>
          </w:p>
          <w:p w:rsidR="00184CF3" w:rsidRDefault="00184CF3" w:rsidP="000A0525">
            <w:pPr>
              <w:rPr>
                <w:i/>
                <w:sz w:val="22"/>
                <w:szCs w:val="22"/>
              </w:rPr>
            </w:pPr>
          </w:p>
          <w:p w:rsidR="00184CF3" w:rsidRPr="00184CF3" w:rsidRDefault="00184CF3" w:rsidP="000A0525">
            <w:pPr>
              <w:rPr>
                <w:rFonts w:asciiTheme="minorHAnsi" w:hAnsiTheme="minorHAnsi"/>
                <w:i/>
                <w:szCs w:val="22"/>
              </w:rPr>
            </w:pPr>
            <w:r w:rsidRPr="00184CF3">
              <w:rPr>
                <w:rFonts w:asciiTheme="minorHAnsi" w:hAnsiTheme="minorHAnsi"/>
                <w:i/>
                <w:szCs w:val="22"/>
              </w:rPr>
              <w:t xml:space="preserve">Students will learn how different media articles are written with a particular audience in mind. </w:t>
            </w:r>
          </w:p>
          <w:p w:rsidR="00184CF3" w:rsidRPr="008A08C5" w:rsidRDefault="00184CF3" w:rsidP="000A0525">
            <w:pPr>
              <w:rPr>
                <w:sz w:val="22"/>
                <w:szCs w:val="22"/>
              </w:rPr>
            </w:pPr>
            <w:r w:rsidRPr="00184CF3">
              <w:rPr>
                <w:rFonts w:asciiTheme="minorHAnsi" w:hAnsiTheme="minorHAnsi"/>
                <w:i/>
                <w:szCs w:val="22"/>
              </w:rPr>
              <w:t>Students will recognise text features which formalise writing.</w:t>
            </w:r>
            <w:r w:rsidRPr="00184CF3">
              <w:rPr>
                <w:i/>
                <w:szCs w:val="22"/>
              </w:rPr>
              <w:t xml:space="preserve"> </w:t>
            </w:r>
          </w:p>
        </w:tc>
        <w:tc>
          <w:tcPr>
            <w:tcW w:w="5495" w:type="dxa"/>
            <w:gridSpan w:val="2"/>
          </w:tcPr>
          <w:p w:rsidR="000A0525" w:rsidRPr="008A08C5" w:rsidRDefault="002F58C6" w:rsidP="000A0525">
            <w:pPr>
              <w:rPr>
                <w:sz w:val="22"/>
                <w:szCs w:val="22"/>
              </w:rPr>
            </w:pPr>
            <w:r>
              <w:rPr>
                <w:b/>
                <w:sz w:val="22"/>
                <w:szCs w:val="22"/>
              </w:rPr>
              <w:t>Assessment</w:t>
            </w:r>
            <w:r w:rsidR="00C00106">
              <w:rPr>
                <w:b/>
                <w:sz w:val="22"/>
                <w:szCs w:val="22"/>
              </w:rPr>
              <w:t xml:space="preserve"> and/or </w:t>
            </w:r>
            <w:r w:rsidR="000A0525" w:rsidRPr="008A08C5">
              <w:rPr>
                <w:b/>
                <w:sz w:val="22"/>
                <w:szCs w:val="22"/>
              </w:rPr>
              <w:t>Success</w:t>
            </w:r>
            <w:r w:rsidR="00425AAC" w:rsidRPr="008A08C5">
              <w:rPr>
                <w:b/>
                <w:sz w:val="22"/>
                <w:szCs w:val="22"/>
              </w:rPr>
              <w:t xml:space="preserve"> Criteria</w:t>
            </w:r>
          </w:p>
          <w:p w:rsidR="000A0525" w:rsidRPr="008A08C5" w:rsidRDefault="000A0525" w:rsidP="000A0525">
            <w:pPr>
              <w:rPr>
                <w:i/>
                <w:sz w:val="22"/>
                <w:szCs w:val="22"/>
              </w:rPr>
            </w:pPr>
            <w:r w:rsidRPr="008A08C5">
              <w:rPr>
                <w:i/>
                <w:sz w:val="22"/>
                <w:szCs w:val="22"/>
              </w:rPr>
              <w:t>How do we know what we have learnt?</w:t>
            </w:r>
          </w:p>
          <w:p w:rsidR="000A0525" w:rsidRPr="008A08C5" w:rsidRDefault="000A0525" w:rsidP="000A0525">
            <w:pPr>
              <w:rPr>
                <w:sz w:val="22"/>
                <w:szCs w:val="22"/>
              </w:rPr>
            </w:pPr>
          </w:p>
          <w:p w:rsidR="000A0525" w:rsidRPr="00184CF3" w:rsidRDefault="00184CF3" w:rsidP="000A0525">
            <w:pPr>
              <w:rPr>
                <w:rFonts w:asciiTheme="minorHAnsi" w:hAnsiTheme="minorHAnsi"/>
                <w:i/>
                <w:szCs w:val="22"/>
              </w:rPr>
            </w:pPr>
            <w:r w:rsidRPr="00184CF3">
              <w:rPr>
                <w:rFonts w:asciiTheme="minorHAnsi" w:hAnsiTheme="minorHAnsi"/>
                <w:i/>
                <w:szCs w:val="22"/>
              </w:rPr>
              <w:t xml:space="preserve">Students will annotate the media articles from </w:t>
            </w:r>
            <w:r w:rsidRPr="00184CF3">
              <w:rPr>
                <w:rFonts w:asciiTheme="minorHAnsi" w:hAnsiTheme="minorHAnsi"/>
                <w:i/>
                <w:szCs w:val="22"/>
                <w:u w:val="single"/>
              </w:rPr>
              <w:t>Trash</w:t>
            </w:r>
            <w:r w:rsidRPr="00184CF3">
              <w:rPr>
                <w:rFonts w:asciiTheme="minorHAnsi" w:hAnsiTheme="minorHAnsi"/>
                <w:i/>
                <w:szCs w:val="22"/>
              </w:rPr>
              <w:t xml:space="preserve"> identifying key text features.</w:t>
            </w:r>
          </w:p>
          <w:p w:rsidR="002F58C6" w:rsidRPr="00184CF3" w:rsidRDefault="00184CF3" w:rsidP="000A0525">
            <w:pPr>
              <w:rPr>
                <w:rFonts w:asciiTheme="minorHAnsi" w:hAnsiTheme="minorHAnsi"/>
                <w:szCs w:val="22"/>
              </w:rPr>
            </w:pPr>
            <w:r w:rsidRPr="00184CF3">
              <w:rPr>
                <w:rFonts w:asciiTheme="minorHAnsi" w:hAnsiTheme="minorHAnsi"/>
                <w:i/>
                <w:szCs w:val="22"/>
              </w:rPr>
              <w:t xml:space="preserve">Students will write their own media article on a different event from one of the four media outlets presented in the novel. This will show an understanding of the particular angle these media outlets have taken. </w:t>
            </w:r>
          </w:p>
          <w:p w:rsidR="00DD26E0" w:rsidRPr="008A08C5" w:rsidRDefault="00DD26E0" w:rsidP="000A0525">
            <w:pPr>
              <w:rPr>
                <w:sz w:val="22"/>
                <w:szCs w:val="22"/>
              </w:rPr>
            </w:pPr>
          </w:p>
        </w:tc>
      </w:tr>
      <w:tr w:rsidR="000A0525" w:rsidTr="008A08C5">
        <w:tc>
          <w:tcPr>
            <w:tcW w:w="10989" w:type="dxa"/>
            <w:gridSpan w:val="5"/>
          </w:tcPr>
          <w:p w:rsidR="00425AAC" w:rsidRPr="002F58C6" w:rsidRDefault="002F58C6" w:rsidP="000A0525">
            <w:pPr>
              <w:rPr>
                <w:b/>
                <w:sz w:val="22"/>
                <w:szCs w:val="22"/>
              </w:rPr>
            </w:pPr>
            <w:r w:rsidRPr="002F58C6">
              <w:rPr>
                <w:b/>
                <w:sz w:val="22"/>
                <w:szCs w:val="22"/>
              </w:rPr>
              <w:t>Key Competency Focus</w:t>
            </w:r>
          </w:p>
          <w:p w:rsidR="00C401CE" w:rsidRDefault="00184CF3" w:rsidP="000A0525">
            <w:pPr>
              <w:rPr>
                <w:i/>
                <w:sz w:val="22"/>
                <w:szCs w:val="22"/>
              </w:rPr>
            </w:pPr>
            <w:r>
              <w:rPr>
                <w:i/>
                <w:sz w:val="22"/>
                <w:szCs w:val="22"/>
              </w:rPr>
              <w:t>The main focus</w:t>
            </w:r>
          </w:p>
          <w:p w:rsidR="006F22FA" w:rsidRPr="00C00106" w:rsidRDefault="00C401CE" w:rsidP="000A0525">
            <w:pPr>
              <w:rPr>
                <w:i/>
                <w:sz w:val="22"/>
                <w:szCs w:val="22"/>
              </w:rPr>
            </w:pPr>
            <w:r>
              <w:rPr>
                <w:rFonts w:asciiTheme="minorHAnsi" w:hAnsiTheme="minorHAnsi"/>
                <w:sz w:val="22"/>
                <w:szCs w:val="22"/>
              </w:rPr>
              <w:t xml:space="preserve">In this lesson the main focus is </w:t>
            </w:r>
            <w:r>
              <w:rPr>
                <w:rFonts w:asciiTheme="minorHAnsi" w:hAnsiTheme="minorHAnsi"/>
                <w:b/>
                <w:sz w:val="22"/>
                <w:szCs w:val="22"/>
              </w:rPr>
              <w:t>Using Language, Symbols and Texts</w:t>
            </w:r>
            <w:r>
              <w:rPr>
                <w:rFonts w:asciiTheme="minorHAnsi" w:hAnsiTheme="minorHAnsi"/>
                <w:sz w:val="22"/>
                <w:szCs w:val="22"/>
              </w:rPr>
              <w:t xml:space="preserve"> to look at the way the articles are working from </w:t>
            </w:r>
            <w:r>
              <w:rPr>
                <w:rFonts w:asciiTheme="minorHAnsi" w:hAnsiTheme="minorHAnsi"/>
                <w:i/>
                <w:sz w:val="22"/>
                <w:szCs w:val="22"/>
              </w:rPr>
              <w:t>Trash</w:t>
            </w:r>
            <w:r>
              <w:rPr>
                <w:rFonts w:asciiTheme="minorHAnsi" w:hAnsiTheme="minorHAnsi"/>
                <w:sz w:val="22"/>
                <w:szCs w:val="22"/>
              </w:rPr>
              <w:t xml:space="preserve"> and for the students to write their own. </w:t>
            </w:r>
            <w:r w:rsidR="00184CF3">
              <w:rPr>
                <w:i/>
                <w:sz w:val="22"/>
                <w:szCs w:val="22"/>
              </w:rPr>
              <w:t xml:space="preserve"> </w:t>
            </w:r>
          </w:p>
          <w:p w:rsidR="002F58C6" w:rsidRDefault="002F58C6" w:rsidP="000A0525">
            <w:pPr>
              <w:rPr>
                <w:sz w:val="22"/>
                <w:szCs w:val="22"/>
              </w:rPr>
            </w:pPr>
          </w:p>
          <w:p w:rsidR="002F58C6" w:rsidRPr="008A08C5" w:rsidRDefault="002F58C6" w:rsidP="000A0525">
            <w:pPr>
              <w:rPr>
                <w:sz w:val="22"/>
                <w:szCs w:val="22"/>
              </w:rPr>
            </w:pPr>
          </w:p>
        </w:tc>
      </w:tr>
      <w:tr w:rsidR="002F58C6" w:rsidTr="002F58C6">
        <w:tc>
          <w:tcPr>
            <w:tcW w:w="948" w:type="dxa"/>
            <w:tcBorders>
              <w:bottom w:val="single" w:sz="4" w:space="0" w:color="auto"/>
            </w:tcBorders>
          </w:tcPr>
          <w:p w:rsidR="002F58C6" w:rsidRPr="008A08C5" w:rsidRDefault="002F58C6" w:rsidP="000A0525">
            <w:pPr>
              <w:rPr>
                <w:b/>
                <w:sz w:val="22"/>
                <w:szCs w:val="22"/>
              </w:rPr>
            </w:pPr>
            <w:r w:rsidRPr="008A08C5">
              <w:rPr>
                <w:b/>
                <w:sz w:val="22"/>
                <w:szCs w:val="22"/>
              </w:rPr>
              <w:t>Time</w:t>
            </w:r>
          </w:p>
          <w:p w:rsidR="002F58C6" w:rsidRPr="008A08C5" w:rsidRDefault="002F58C6" w:rsidP="000A0525">
            <w:pPr>
              <w:rPr>
                <w:b/>
                <w:sz w:val="22"/>
                <w:szCs w:val="22"/>
              </w:rPr>
            </w:pPr>
          </w:p>
          <w:p w:rsidR="002F58C6" w:rsidRPr="008A08C5" w:rsidRDefault="002F58C6" w:rsidP="000A0525">
            <w:pPr>
              <w:rPr>
                <w:b/>
                <w:sz w:val="22"/>
                <w:szCs w:val="22"/>
              </w:rPr>
            </w:pPr>
          </w:p>
        </w:tc>
        <w:tc>
          <w:tcPr>
            <w:tcW w:w="4546" w:type="dxa"/>
            <w:gridSpan w:val="2"/>
            <w:tcBorders>
              <w:bottom w:val="single" w:sz="4" w:space="0" w:color="auto"/>
            </w:tcBorders>
          </w:tcPr>
          <w:p w:rsidR="002F58C6" w:rsidRPr="008A08C5" w:rsidRDefault="002F58C6" w:rsidP="000A0525">
            <w:pPr>
              <w:rPr>
                <w:b/>
                <w:sz w:val="22"/>
                <w:szCs w:val="22"/>
              </w:rPr>
            </w:pPr>
            <w:r w:rsidRPr="008A08C5">
              <w:rPr>
                <w:b/>
                <w:sz w:val="22"/>
                <w:szCs w:val="22"/>
              </w:rPr>
              <w:t>Student Learning Activities</w:t>
            </w:r>
          </w:p>
        </w:tc>
        <w:tc>
          <w:tcPr>
            <w:tcW w:w="5495" w:type="dxa"/>
            <w:gridSpan w:val="2"/>
            <w:tcBorders>
              <w:bottom w:val="single" w:sz="4" w:space="0" w:color="auto"/>
            </w:tcBorders>
          </w:tcPr>
          <w:p w:rsidR="002F58C6" w:rsidRPr="00ED5DBE" w:rsidRDefault="002F58C6" w:rsidP="000A0525">
            <w:pPr>
              <w:rPr>
                <w:i/>
                <w:sz w:val="22"/>
                <w:szCs w:val="22"/>
              </w:rPr>
            </w:pPr>
            <w:r w:rsidRPr="008A08C5">
              <w:rPr>
                <w:b/>
                <w:sz w:val="22"/>
                <w:szCs w:val="22"/>
              </w:rPr>
              <w:t>Teacher Acti</w:t>
            </w:r>
            <w:r>
              <w:rPr>
                <w:b/>
                <w:sz w:val="22"/>
                <w:szCs w:val="22"/>
              </w:rPr>
              <w:t>vitie</w:t>
            </w:r>
            <w:r w:rsidRPr="008A08C5">
              <w:rPr>
                <w:b/>
                <w:sz w:val="22"/>
                <w:szCs w:val="22"/>
              </w:rPr>
              <w:t>s</w:t>
            </w:r>
            <w:r w:rsidR="00ED5DBE">
              <w:rPr>
                <w:b/>
                <w:sz w:val="22"/>
                <w:szCs w:val="22"/>
              </w:rPr>
              <w:t>/Actions</w:t>
            </w:r>
            <w:r w:rsidR="00ED5DBE">
              <w:rPr>
                <w:sz w:val="22"/>
                <w:szCs w:val="22"/>
              </w:rPr>
              <w:t xml:space="preserve"> </w:t>
            </w:r>
            <w:r w:rsidR="006A17B6">
              <w:rPr>
                <w:sz w:val="22"/>
                <w:szCs w:val="22"/>
              </w:rPr>
              <w:t xml:space="preserve"> </w:t>
            </w:r>
            <w:r w:rsidR="006A17B6" w:rsidRPr="006A17B6">
              <w:rPr>
                <w:b/>
                <w:sz w:val="22"/>
                <w:szCs w:val="22"/>
              </w:rPr>
              <w:t>and  brief rationale</w:t>
            </w:r>
            <w:r w:rsidR="00ED5DBE">
              <w:rPr>
                <w:sz w:val="22"/>
                <w:szCs w:val="22"/>
              </w:rPr>
              <w:br/>
              <w:t>(</w:t>
            </w:r>
            <w:r w:rsidR="00ED5DBE" w:rsidRPr="00ED5DBE">
              <w:rPr>
                <w:i/>
                <w:sz w:val="22"/>
                <w:szCs w:val="22"/>
              </w:rPr>
              <w:t>Including Focus Questions</w:t>
            </w:r>
            <w:r w:rsidR="00ED5DBE">
              <w:rPr>
                <w:i/>
                <w:sz w:val="22"/>
                <w:szCs w:val="22"/>
              </w:rPr>
              <w:t>)</w:t>
            </w:r>
          </w:p>
        </w:tc>
      </w:tr>
      <w:tr w:rsidR="002F58C6" w:rsidTr="00C00106">
        <w:tc>
          <w:tcPr>
            <w:tcW w:w="948" w:type="dxa"/>
            <w:tcBorders>
              <w:bottom w:val="single" w:sz="4" w:space="0" w:color="auto"/>
            </w:tcBorders>
          </w:tcPr>
          <w:p w:rsidR="002F58C6" w:rsidRPr="008A08C5" w:rsidRDefault="002F58C6" w:rsidP="000A0525">
            <w:pPr>
              <w:rPr>
                <w:i/>
                <w:sz w:val="22"/>
                <w:szCs w:val="22"/>
              </w:rPr>
            </w:pPr>
          </w:p>
        </w:tc>
        <w:tc>
          <w:tcPr>
            <w:tcW w:w="4546" w:type="dxa"/>
            <w:gridSpan w:val="2"/>
            <w:tcBorders>
              <w:bottom w:val="single" w:sz="4" w:space="0" w:color="auto"/>
            </w:tcBorders>
          </w:tcPr>
          <w:p w:rsidR="002F58C6" w:rsidRPr="008A08C5" w:rsidRDefault="002F58C6" w:rsidP="000A0525">
            <w:pPr>
              <w:rPr>
                <w:b/>
                <w:sz w:val="22"/>
                <w:szCs w:val="22"/>
                <w:bdr w:val="single" w:sz="4" w:space="0" w:color="auto"/>
              </w:rPr>
            </w:pPr>
            <w:r w:rsidRPr="008A08C5">
              <w:rPr>
                <w:b/>
                <w:sz w:val="22"/>
                <w:szCs w:val="22"/>
                <w:bdr w:val="single" w:sz="4" w:space="0" w:color="auto"/>
              </w:rPr>
              <w:t>Starter</w:t>
            </w:r>
          </w:p>
          <w:p w:rsidR="002F58C6" w:rsidRPr="008A08C5" w:rsidRDefault="002F58C6" w:rsidP="000A0525">
            <w:pPr>
              <w:rPr>
                <w:i/>
                <w:sz w:val="22"/>
                <w:szCs w:val="22"/>
              </w:rPr>
            </w:pPr>
            <w:r w:rsidRPr="008A08C5">
              <w:rPr>
                <w:i/>
                <w:sz w:val="22"/>
                <w:szCs w:val="22"/>
              </w:rPr>
              <w:t>Engaging students’ interest</w:t>
            </w:r>
          </w:p>
          <w:p w:rsidR="002F58C6" w:rsidRPr="008A08C5" w:rsidRDefault="002F58C6" w:rsidP="000A0525">
            <w:pPr>
              <w:rPr>
                <w:i/>
                <w:sz w:val="22"/>
                <w:szCs w:val="22"/>
              </w:rPr>
            </w:pPr>
            <w:r w:rsidRPr="008A08C5">
              <w:rPr>
                <w:i/>
                <w:sz w:val="22"/>
                <w:szCs w:val="22"/>
              </w:rPr>
              <w:t>Finding out existing knowledge and skills</w:t>
            </w:r>
          </w:p>
          <w:p w:rsidR="002F58C6" w:rsidRDefault="002F58C6" w:rsidP="000A0525">
            <w:pPr>
              <w:rPr>
                <w:i/>
                <w:sz w:val="22"/>
                <w:szCs w:val="22"/>
              </w:rPr>
            </w:pPr>
            <w:r w:rsidRPr="008A08C5">
              <w:rPr>
                <w:i/>
                <w:sz w:val="22"/>
                <w:szCs w:val="22"/>
              </w:rPr>
              <w:t>Making it relevant</w:t>
            </w:r>
          </w:p>
          <w:p w:rsidR="00C401CE" w:rsidRPr="00C401CE" w:rsidRDefault="00C401CE" w:rsidP="000A0525">
            <w:pPr>
              <w:rPr>
                <w:rFonts w:asciiTheme="minorHAnsi" w:hAnsiTheme="minorHAnsi"/>
                <w:b/>
              </w:rPr>
            </w:pPr>
            <w:r w:rsidRPr="00C401CE">
              <w:rPr>
                <w:rFonts w:asciiTheme="minorHAnsi" w:hAnsiTheme="minorHAnsi"/>
                <w:b/>
              </w:rPr>
              <w:t>Do Now</w:t>
            </w:r>
          </w:p>
          <w:p w:rsidR="00C401CE" w:rsidRDefault="00C401CE" w:rsidP="000A0525">
            <w:pPr>
              <w:rPr>
                <w:rFonts w:asciiTheme="minorHAnsi" w:hAnsiTheme="minorHAnsi"/>
              </w:rPr>
            </w:pPr>
            <w:r>
              <w:rPr>
                <w:rFonts w:asciiTheme="minorHAnsi" w:hAnsiTheme="minorHAnsi"/>
              </w:rPr>
              <w:t>“While we are on the Subject”</w:t>
            </w:r>
          </w:p>
          <w:p w:rsidR="00C401CE" w:rsidRDefault="00C401CE" w:rsidP="000A0525">
            <w:pPr>
              <w:rPr>
                <w:rFonts w:asciiTheme="minorHAnsi" w:hAnsiTheme="minorHAnsi"/>
              </w:rPr>
            </w:pPr>
            <w:r>
              <w:rPr>
                <w:rFonts w:asciiTheme="minorHAnsi" w:hAnsiTheme="minorHAnsi"/>
              </w:rPr>
              <w:t>In groups of four-five students get together and brainstorm one question for the teacher to go and find the answer to before the next lesson. There can be one question per group. When you have agreed</w:t>
            </w:r>
            <w:r w:rsidR="007E25D2">
              <w:rPr>
                <w:rFonts w:asciiTheme="minorHAnsi" w:hAnsiTheme="minorHAnsi"/>
              </w:rPr>
              <w:t>,</w:t>
            </w:r>
            <w:r>
              <w:rPr>
                <w:rFonts w:asciiTheme="minorHAnsi" w:hAnsiTheme="minorHAnsi"/>
              </w:rPr>
              <w:t xml:space="preserve"> write it on a piece of paper and give it to the teacher. </w:t>
            </w:r>
          </w:p>
          <w:p w:rsidR="00DC5998" w:rsidRPr="00DC5998" w:rsidRDefault="00DC5998" w:rsidP="000A0525">
            <w:pPr>
              <w:rPr>
                <w:rFonts w:asciiTheme="minorHAnsi" w:hAnsiTheme="minorHAnsi"/>
                <w:i/>
              </w:rPr>
            </w:pPr>
            <w:r>
              <w:rPr>
                <w:rFonts w:asciiTheme="minorHAnsi" w:hAnsiTheme="minorHAnsi"/>
                <w:i/>
              </w:rPr>
              <w:t xml:space="preserve">Taken from </w:t>
            </w:r>
            <w:r w:rsidRPr="00DC5998">
              <w:rPr>
                <w:rFonts w:asciiTheme="minorHAnsi" w:hAnsiTheme="minorHAnsi"/>
                <w:i/>
                <w:u w:val="single"/>
              </w:rPr>
              <w:t>Rocket Up Your Class</w:t>
            </w:r>
            <w:r>
              <w:rPr>
                <w:rFonts w:asciiTheme="minorHAnsi" w:hAnsiTheme="minorHAnsi"/>
                <w:i/>
              </w:rPr>
              <w:t xml:space="preserve"> by Dave Keeling. </w:t>
            </w:r>
          </w:p>
          <w:p w:rsidR="007E25D2" w:rsidRDefault="007E25D2" w:rsidP="000A0525">
            <w:pPr>
              <w:rPr>
                <w:rFonts w:asciiTheme="minorHAnsi" w:hAnsiTheme="minorHAnsi"/>
              </w:rPr>
            </w:pPr>
          </w:p>
          <w:p w:rsidR="007E25D2" w:rsidRDefault="007E25D2" w:rsidP="000A0525">
            <w:pPr>
              <w:rPr>
                <w:rFonts w:asciiTheme="minorHAnsi" w:hAnsiTheme="minorHAnsi"/>
                <w:b/>
              </w:rPr>
            </w:pPr>
            <w:r>
              <w:rPr>
                <w:rFonts w:asciiTheme="minorHAnsi" w:hAnsiTheme="minorHAnsi"/>
                <w:b/>
              </w:rPr>
              <w:t xml:space="preserve">Main Activity: </w:t>
            </w:r>
          </w:p>
          <w:p w:rsidR="00DC5998" w:rsidRPr="00DC5998" w:rsidRDefault="00DC5998" w:rsidP="000A0525">
            <w:pPr>
              <w:rPr>
                <w:rFonts w:asciiTheme="minorHAnsi" w:hAnsiTheme="minorHAnsi"/>
              </w:rPr>
            </w:pPr>
            <w:r>
              <w:rPr>
                <w:rFonts w:asciiTheme="minorHAnsi" w:hAnsiTheme="minorHAnsi"/>
              </w:rPr>
              <w:t>“Expert Groups”</w:t>
            </w:r>
          </w:p>
          <w:p w:rsidR="00DC5998" w:rsidRPr="00DC5998" w:rsidRDefault="00DC5998" w:rsidP="000A0525">
            <w:pPr>
              <w:rPr>
                <w:rFonts w:asciiTheme="minorHAnsi" w:hAnsiTheme="minorHAnsi"/>
              </w:rPr>
            </w:pPr>
            <w:r>
              <w:rPr>
                <w:rFonts w:asciiTheme="minorHAnsi" w:hAnsiTheme="minorHAnsi"/>
              </w:rPr>
              <w:t xml:space="preserve">I n small groups students will need to be numbered consecutively. Once this has been completed all the 1s, 2s, 3s etc form new expert groups. At this group there will be 1 of the four articles from </w:t>
            </w:r>
            <w:r>
              <w:rPr>
                <w:rFonts w:asciiTheme="minorHAnsi" w:hAnsiTheme="minorHAnsi"/>
                <w:i/>
              </w:rPr>
              <w:t xml:space="preserve">Trash </w:t>
            </w:r>
            <w:r>
              <w:rPr>
                <w:rFonts w:asciiTheme="minorHAnsi" w:hAnsiTheme="minorHAnsi"/>
              </w:rPr>
              <w:t xml:space="preserve">to do a close reading of and answer questions to do </w:t>
            </w:r>
            <w:r>
              <w:rPr>
                <w:rFonts w:asciiTheme="minorHAnsi" w:hAnsiTheme="minorHAnsi"/>
              </w:rPr>
              <w:lastRenderedPageBreak/>
              <w:t xml:space="preserve">with audience. Once this task is over the experts return to their original group and report back about their particular article.  </w:t>
            </w:r>
          </w:p>
          <w:p w:rsidR="002F58C6" w:rsidRPr="008A08C5" w:rsidRDefault="002F58C6" w:rsidP="000A0525">
            <w:pPr>
              <w:rPr>
                <w:sz w:val="22"/>
                <w:szCs w:val="22"/>
              </w:rPr>
            </w:pPr>
          </w:p>
          <w:p w:rsidR="002F58C6" w:rsidRPr="008A08C5" w:rsidRDefault="002F58C6" w:rsidP="000A0525">
            <w:pPr>
              <w:rPr>
                <w:sz w:val="22"/>
                <w:szCs w:val="22"/>
              </w:rPr>
            </w:pPr>
          </w:p>
          <w:p w:rsidR="002F58C6" w:rsidRPr="008A08C5" w:rsidRDefault="002F58C6" w:rsidP="00FB2927">
            <w:pPr>
              <w:rPr>
                <w:sz w:val="22"/>
                <w:szCs w:val="22"/>
              </w:rPr>
            </w:pPr>
            <w:r w:rsidRPr="008A08C5">
              <w:rPr>
                <w:b/>
                <w:sz w:val="22"/>
                <w:szCs w:val="22"/>
              </w:rPr>
              <w:t>Conclusion</w:t>
            </w:r>
            <w:r w:rsidRPr="008A08C5">
              <w:rPr>
                <w:sz w:val="22"/>
                <w:szCs w:val="22"/>
              </w:rPr>
              <w:t xml:space="preserve"> (wrap up)</w:t>
            </w:r>
          </w:p>
          <w:p w:rsidR="002F58C6" w:rsidRPr="008A08C5" w:rsidRDefault="002F58C6" w:rsidP="00FB2927">
            <w:pPr>
              <w:rPr>
                <w:sz w:val="22"/>
                <w:szCs w:val="22"/>
              </w:rPr>
            </w:pPr>
            <w:r w:rsidRPr="008A08C5">
              <w:rPr>
                <w:i/>
                <w:sz w:val="22"/>
                <w:szCs w:val="22"/>
              </w:rPr>
              <w:t>Reflection</w:t>
            </w:r>
          </w:p>
          <w:p w:rsidR="002F58C6" w:rsidRDefault="00F67520" w:rsidP="000A0525">
            <w:pPr>
              <w:rPr>
                <w:rFonts w:asciiTheme="minorHAnsi" w:hAnsiTheme="minorHAnsi"/>
                <w:szCs w:val="22"/>
              </w:rPr>
            </w:pPr>
            <w:r>
              <w:rPr>
                <w:rFonts w:asciiTheme="minorHAnsi" w:hAnsiTheme="minorHAnsi"/>
                <w:szCs w:val="22"/>
              </w:rPr>
              <w:t xml:space="preserve">Using one article to start the teacher will begin to discuss the answers for each article. </w:t>
            </w:r>
            <w:r w:rsidR="007C5E0F">
              <w:rPr>
                <w:rFonts w:asciiTheme="minorHAnsi" w:hAnsiTheme="minorHAnsi"/>
                <w:szCs w:val="22"/>
              </w:rPr>
              <w:t xml:space="preserve">She will have the article and the questions resource up for display. </w:t>
            </w:r>
          </w:p>
          <w:p w:rsidR="00F67520" w:rsidRPr="00F67520" w:rsidRDefault="00F67520" w:rsidP="000A0525">
            <w:pPr>
              <w:rPr>
                <w:rFonts w:asciiTheme="minorHAnsi" w:hAnsiTheme="minorHAnsi"/>
                <w:szCs w:val="22"/>
              </w:rPr>
            </w:pPr>
            <w:r>
              <w:rPr>
                <w:rFonts w:asciiTheme="minorHAnsi" w:hAnsiTheme="minorHAnsi"/>
                <w:szCs w:val="22"/>
              </w:rPr>
              <w:t xml:space="preserve">This will continue into the next lesson. </w:t>
            </w:r>
          </w:p>
          <w:p w:rsidR="002F58C6" w:rsidRPr="008A08C5" w:rsidRDefault="002F58C6" w:rsidP="000A0525">
            <w:pPr>
              <w:rPr>
                <w:sz w:val="22"/>
                <w:szCs w:val="22"/>
              </w:rPr>
            </w:pPr>
          </w:p>
          <w:p w:rsidR="002F58C6" w:rsidRPr="008A08C5" w:rsidRDefault="002F58C6" w:rsidP="000A0525">
            <w:pPr>
              <w:rPr>
                <w:sz w:val="22"/>
                <w:szCs w:val="22"/>
              </w:rPr>
            </w:pPr>
          </w:p>
          <w:p w:rsidR="002F58C6" w:rsidRPr="008A08C5" w:rsidRDefault="002F58C6" w:rsidP="000A0525">
            <w:pPr>
              <w:rPr>
                <w:sz w:val="22"/>
                <w:szCs w:val="22"/>
              </w:rPr>
            </w:pPr>
          </w:p>
        </w:tc>
        <w:tc>
          <w:tcPr>
            <w:tcW w:w="5495" w:type="dxa"/>
            <w:gridSpan w:val="2"/>
            <w:tcBorders>
              <w:bottom w:val="single" w:sz="4" w:space="0" w:color="auto"/>
            </w:tcBorders>
          </w:tcPr>
          <w:p w:rsidR="00C401CE" w:rsidRDefault="00C401CE" w:rsidP="000A0525">
            <w:pPr>
              <w:rPr>
                <w:sz w:val="22"/>
                <w:szCs w:val="22"/>
              </w:rPr>
            </w:pPr>
          </w:p>
          <w:p w:rsidR="00C401CE" w:rsidRPr="00C401CE" w:rsidRDefault="00C401CE" w:rsidP="00C401CE">
            <w:pPr>
              <w:rPr>
                <w:sz w:val="22"/>
                <w:szCs w:val="22"/>
              </w:rPr>
            </w:pPr>
          </w:p>
          <w:p w:rsidR="00C401CE" w:rsidRPr="00C401CE" w:rsidRDefault="00C401CE" w:rsidP="00C401CE">
            <w:pPr>
              <w:rPr>
                <w:sz w:val="22"/>
                <w:szCs w:val="22"/>
              </w:rPr>
            </w:pPr>
          </w:p>
          <w:p w:rsidR="00C401CE" w:rsidRPr="00C401CE" w:rsidRDefault="00C401CE" w:rsidP="00C401CE">
            <w:pPr>
              <w:rPr>
                <w:sz w:val="22"/>
                <w:szCs w:val="22"/>
              </w:rPr>
            </w:pPr>
          </w:p>
          <w:p w:rsidR="00C401CE" w:rsidRPr="00C401CE" w:rsidRDefault="00C401CE" w:rsidP="00C401CE">
            <w:pPr>
              <w:rPr>
                <w:sz w:val="22"/>
                <w:szCs w:val="22"/>
              </w:rPr>
            </w:pPr>
          </w:p>
          <w:p w:rsidR="00C401CE" w:rsidRDefault="00C401CE" w:rsidP="00C401CE">
            <w:pPr>
              <w:rPr>
                <w:sz w:val="22"/>
                <w:szCs w:val="22"/>
              </w:rPr>
            </w:pPr>
          </w:p>
          <w:p w:rsidR="002F58C6" w:rsidRDefault="00C401CE" w:rsidP="00C401CE">
            <w:pPr>
              <w:rPr>
                <w:rFonts w:asciiTheme="minorHAnsi" w:hAnsiTheme="minorHAnsi"/>
                <w:szCs w:val="22"/>
              </w:rPr>
            </w:pPr>
            <w:r>
              <w:rPr>
                <w:rFonts w:asciiTheme="minorHAnsi" w:hAnsiTheme="minorHAnsi"/>
                <w:szCs w:val="22"/>
              </w:rPr>
              <w:t>Your challenge here is to think of a question r</w:t>
            </w:r>
            <w:r w:rsidR="007E25D2">
              <w:rPr>
                <w:rFonts w:asciiTheme="minorHAnsi" w:hAnsiTheme="minorHAnsi"/>
                <w:szCs w:val="22"/>
              </w:rPr>
              <w:t xml:space="preserve">elated to the discussions in class about poverty and wealth. However these are your only guidelines and you can be as general as you like. </w:t>
            </w:r>
          </w:p>
          <w:p w:rsidR="00DC5998" w:rsidRDefault="00DC5998" w:rsidP="00C401CE">
            <w:pPr>
              <w:rPr>
                <w:rFonts w:asciiTheme="minorHAnsi" w:hAnsiTheme="minorHAnsi"/>
                <w:szCs w:val="22"/>
              </w:rPr>
            </w:pPr>
          </w:p>
          <w:p w:rsidR="00DC5998" w:rsidRDefault="00DC5998" w:rsidP="00C401CE">
            <w:pPr>
              <w:rPr>
                <w:rFonts w:asciiTheme="minorHAnsi" w:hAnsiTheme="minorHAnsi"/>
                <w:szCs w:val="22"/>
              </w:rPr>
            </w:pPr>
          </w:p>
          <w:p w:rsidR="00DC5998" w:rsidRDefault="00DC5998" w:rsidP="00C401CE">
            <w:pPr>
              <w:rPr>
                <w:rFonts w:asciiTheme="minorHAnsi" w:hAnsiTheme="minorHAnsi"/>
                <w:szCs w:val="22"/>
              </w:rPr>
            </w:pPr>
          </w:p>
          <w:p w:rsidR="00DC5998" w:rsidRDefault="00DC5998" w:rsidP="00C401CE">
            <w:pPr>
              <w:rPr>
                <w:rFonts w:asciiTheme="minorHAnsi" w:hAnsiTheme="minorHAnsi"/>
                <w:szCs w:val="22"/>
              </w:rPr>
            </w:pPr>
          </w:p>
          <w:p w:rsidR="00DC5998" w:rsidRDefault="00DC5998" w:rsidP="00C401CE">
            <w:pPr>
              <w:rPr>
                <w:rFonts w:asciiTheme="minorHAnsi" w:hAnsiTheme="minorHAnsi"/>
                <w:szCs w:val="22"/>
              </w:rPr>
            </w:pPr>
          </w:p>
          <w:p w:rsidR="00DC5998" w:rsidRDefault="00DC5998" w:rsidP="00C401CE">
            <w:pPr>
              <w:rPr>
                <w:rFonts w:asciiTheme="minorHAnsi" w:hAnsiTheme="minorHAnsi"/>
                <w:szCs w:val="22"/>
              </w:rPr>
            </w:pPr>
          </w:p>
          <w:p w:rsidR="00DC5998" w:rsidRDefault="00DC5998" w:rsidP="00C401CE">
            <w:pPr>
              <w:rPr>
                <w:rFonts w:asciiTheme="minorHAnsi" w:hAnsiTheme="minorHAnsi"/>
                <w:szCs w:val="22"/>
              </w:rPr>
            </w:pPr>
          </w:p>
          <w:p w:rsidR="00DC5998" w:rsidRDefault="00DC5998" w:rsidP="00C401CE">
            <w:pPr>
              <w:rPr>
                <w:rFonts w:asciiTheme="minorHAnsi" w:hAnsiTheme="minorHAnsi"/>
                <w:szCs w:val="22"/>
              </w:rPr>
            </w:pPr>
          </w:p>
          <w:p w:rsidR="00F67520" w:rsidRDefault="00DC5998" w:rsidP="00F67520">
            <w:pPr>
              <w:rPr>
                <w:rFonts w:asciiTheme="minorHAnsi" w:hAnsiTheme="minorHAnsi"/>
                <w:szCs w:val="22"/>
              </w:rPr>
            </w:pPr>
            <w:r>
              <w:rPr>
                <w:rFonts w:asciiTheme="minorHAnsi" w:hAnsiTheme="minorHAnsi"/>
                <w:szCs w:val="22"/>
              </w:rPr>
              <w:t xml:space="preserve">The teacher must closely formatively assess this process to ensure that each group is functioning well and going into appropriate depth with the article. She will also need to ensure that all group members are equally involved so that there are </w:t>
            </w:r>
            <w:r w:rsidR="00F67520">
              <w:rPr>
                <w:rFonts w:asciiTheme="minorHAnsi" w:hAnsiTheme="minorHAnsi"/>
                <w:szCs w:val="22"/>
              </w:rPr>
              <w:t>adequate experts.</w:t>
            </w:r>
          </w:p>
          <w:p w:rsidR="00F67520" w:rsidRDefault="00F67520" w:rsidP="00F67520">
            <w:pPr>
              <w:rPr>
                <w:rFonts w:asciiTheme="minorHAnsi" w:hAnsiTheme="minorHAnsi"/>
                <w:szCs w:val="22"/>
              </w:rPr>
            </w:pPr>
          </w:p>
          <w:p w:rsidR="00DC5998" w:rsidRPr="00C401CE" w:rsidRDefault="00F67520" w:rsidP="00F67520">
            <w:pPr>
              <w:rPr>
                <w:rFonts w:asciiTheme="minorHAnsi" w:hAnsiTheme="minorHAnsi"/>
                <w:szCs w:val="22"/>
              </w:rPr>
            </w:pPr>
            <w:r>
              <w:rPr>
                <w:rFonts w:asciiTheme="minorHAnsi" w:hAnsiTheme="minorHAnsi"/>
                <w:szCs w:val="22"/>
              </w:rPr>
              <w:lastRenderedPageBreak/>
              <w:t xml:space="preserve">The teacher will deliver extra copies of each article to the original </w:t>
            </w:r>
            <w:r w:rsidR="007C5E0F">
              <w:rPr>
                <w:rFonts w:asciiTheme="minorHAnsi" w:hAnsiTheme="minorHAnsi"/>
                <w:szCs w:val="22"/>
              </w:rPr>
              <w:t>groups so</w:t>
            </w:r>
            <w:r>
              <w:rPr>
                <w:rFonts w:asciiTheme="minorHAnsi" w:hAnsiTheme="minorHAnsi"/>
                <w:szCs w:val="22"/>
              </w:rPr>
              <w:t xml:space="preserve"> that as the experts report back the other members will have a chance to fill in.  </w:t>
            </w:r>
            <w:r w:rsidR="00DC5998">
              <w:rPr>
                <w:rFonts w:asciiTheme="minorHAnsi" w:hAnsiTheme="minorHAnsi"/>
                <w:szCs w:val="22"/>
              </w:rPr>
              <w:t xml:space="preserve"> </w:t>
            </w:r>
          </w:p>
        </w:tc>
      </w:tr>
      <w:tr w:rsidR="00AA7D47" w:rsidTr="00C00106">
        <w:tc>
          <w:tcPr>
            <w:tcW w:w="10989" w:type="dxa"/>
            <w:gridSpan w:val="5"/>
            <w:tcBorders>
              <w:top w:val="single" w:sz="4" w:space="0" w:color="auto"/>
            </w:tcBorders>
          </w:tcPr>
          <w:p w:rsidR="007C5E0F" w:rsidRPr="007C5E0F" w:rsidRDefault="00AA7D47" w:rsidP="004D76E0">
            <w:pPr>
              <w:rPr>
                <w:b/>
                <w:sz w:val="22"/>
                <w:szCs w:val="22"/>
              </w:rPr>
            </w:pPr>
            <w:r w:rsidRPr="008A08C5">
              <w:rPr>
                <w:b/>
                <w:sz w:val="22"/>
                <w:szCs w:val="22"/>
              </w:rPr>
              <w:lastRenderedPageBreak/>
              <w:t>Equipment</w:t>
            </w:r>
          </w:p>
          <w:p w:rsidR="00AA7D47" w:rsidRPr="007C5E0F" w:rsidRDefault="007C5E0F" w:rsidP="004D76E0">
            <w:pPr>
              <w:rPr>
                <w:rFonts w:asciiTheme="minorHAnsi" w:hAnsiTheme="minorHAnsi"/>
              </w:rPr>
            </w:pPr>
            <w:r w:rsidRPr="007C5E0F">
              <w:rPr>
                <w:rFonts w:asciiTheme="minorHAnsi" w:hAnsiTheme="minorHAnsi"/>
              </w:rPr>
              <w:t>Whiteboard/Smart Board/OHP</w:t>
            </w:r>
          </w:p>
          <w:p w:rsidR="00AA7D47" w:rsidRPr="008A08C5" w:rsidRDefault="00AA7D47" w:rsidP="004D76E0">
            <w:pPr>
              <w:rPr>
                <w:b/>
                <w:sz w:val="22"/>
                <w:szCs w:val="22"/>
              </w:rPr>
            </w:pPr>
          </w:p>
          <w:p w:rsidR="00AA7D47" w:rsidRPr="008A08C5" w:rsidRDefault="00AA7D47" w:rsidP="004D76E0">
            <w:pPr>
              <w:rPr>
                <w:b/>
                <w:sz w:val="22"/>
                <w:szCs w:val="22"/>
              </w:rPr>
            </w:pPr>
            <w:r w:rsidRPr="008A08C5">
              <w:rPr>
                <w:b/>
                <w:sz w:val="22"/>
                <w:szCs w:val="22"/>
              </w:rPr>
              <w:t>Resources</w:t>
            </w:r>
          </w:p>
          <w:p w:rsidR="00AA7D47" w:rsidRPr="007C5E0F" w:rsidRDefault="007C5E0F" w:rsidP="004D76E0">
            <w:pPr>
              <w:rPr>
                <w:rFonts w:asciiTheme="minorHAnsi" w:hAnsiTheme="minorHAnsi"/>
              </w:rPr>
            </w:pPr>
            <w:r w:rsidRPr="007C5E0F">
              <w:rPr>
                <w:rFonts w:asciiTheme="minorHAnsi" w:hAnsiTheme="minorHAnsi"/>
              </w:rPr>
              <w:t>Resource C – Unpacking the Media</w:t>
            </w:r>
          </w:p>
          <w:p w:rsidR="007C5E0F" w:rsidRPr="007C5E0F" w:rsidRDefault="007C5E0F" w:rsidP="004D76E0">
            <w:pPr>
              <w:rPr>
                <w:rFonts w:asciiTheme="minorHAnsi" w:hAnsiTheme="minorHAnsi"/>
              </w:rPr>
            </w:pPr>
            <w:proofErr w:type="spellStart"/>
            <w:r w:rsidRPr="007C5E0F">
              <w:rPr>
                <w:rFonts w:asciiTheme="minorHAnsi" w:hAnsiTheme="minorHAnsi"/>
              </w:rPr>
              <w:t>Recource</w:t>
            </w:r>
            <w:proofErr w:type="spellEnd"/>
            <w:r w:rsidRPr="007C5E0F">
              <w:rPr>
                <w:rFonts w:asciiTheme="minorHAnsi" w:hAnsiTheme="minorHAnsi"/>
              </w:rPr>
              <w:t xml:space="preserve"> C – Copies of the articles from </w:t>
            </w:r>
            <w:r w:rsidRPr="007C5E0F">
              <w:rPr>
                <w:rFonts w:asciiTheme="minorHAnsi" w:hAnsiTheme="minorHAnsi"/>
                <w:i/>
              </w:rPr>
              <w:t>Trash</w:t>
            </w:r>
            <w:r w:rsidRPr="007C5E0F">
              <w:rPr>
                <w:rFonts w:asciiTheme="minorHAnsi" w:hAnsiTheme="minorHAnsi"/>
              </w:rPr>
              <w:t xml:space="preserve"> for each student to display in their work book. </w:t>
            </w:r>
          </w:p>
          <w:p w:rsidR="00AA7D47" w:rsidRPr="008A08C5" w:rsidRDefault="00AA7D47" w:rsidP="000A0525">
            <w:pPr>
              <w:rPr>
                <w:sz w:val="22"/>
                <w:szCs w:val="22"/>
              </w:rPr>
            </w:pPr>
          </w:p>
        </w:tc>
      </w:tr>
      <w:tr w:rsidR="00AA7D47" w:rsidTr="008A08C5">
        <w:tc>
          <w:tcPr>
            <w:tcW w:w="10989" w:type="dxa"/>
            <w:gridSpan w:val="5"/>
          </w:tcPr>
          <w:p w:rsidR="00AA7D47" w:rsidRPr="008A08C5" w:rsidRDefault="002F58C6" w:rsidP="004D76E0">
            <w:pPr>
              <w:rPr>
                <w:b/>
                <w:sz w:val="22"/>
                <w:szCs w:val="22"/>
              </w:rPr>
            </w:pPr>
            <w:r>
              <w:rPr>
                <w:b/>
                <w:sz w:val="22"/>
                <w:szCs w:val="22"/>
              </w:rPr>
              <w:t xml:space="preserve">Teacher </w:t>
            </w:r>
            <w:r w:rsidR="00AA7D47" w:rsidRPr="008A08C5">
              <w:rPr>
                <w:b/>
                <w:sz w:val="22"/>
                <w:szCs w:val="22"/>
              </w:rPr>
              <w:t>Evaluation</w:t>
            </w:r>
          </w:p>
          <w:p w:rsidR="00AA7D47" w:rsidRDefault="00AA7D47" w:rsidP="004D76E0">
            <w:pPr>
              <w:rPr>
                <w:i/>
                <w:sz w:val="22"/>
                <w:szCs w:val="22"/>
              </w:rPr>
            </w:pPr>
            <w:r w:rsidRPr="008A08C5">
              <w:rPr>
                <w:i/>
                <w:sz w:val="22"/>
                <w:szCs w:val="22"/>
              </w:rPr>
              <w:t>Student achievement – where to next?</w:t>
            </w:r>
          </w:p>
          <w:p w:rsidR="007C5E0F" w:rsidRPr="008A08C5" w:rsidRDefault="007C5E0F" w:rsidP="004D76E0">
            <w:pPr>
              <w:rPr>
                <w:i/>
                <w:sz w:val="22"/>
                <w:szCs w:val="22"/>
              </w:rPr>
            </w:pPr>
          </w:p>
          <w:p w:rsidR="00AA7D47" w:rsidRPr="007C5E0F" w:rsidRDefault="007C5E0F" w:rsidP="004D76E0">
            <w:pPr>
              <w:rPr>
                <w:rFonts w:asciiTheme="minorHAnsi" w:hAnsiTheme="minorHAnsi"/>
              </w:rPr>
            </w:pPr>
            <w:r w:rsidRPr="007C5E0F">
              <w:rPr>
                <w:szCs w:val="22"/>
              </w:rPr>
              <w:t xml:space="preserve"> </w:t>
            </w:r>
            <w:r w:rsidRPr="007C5E0F">
              <w:rPr>
                <w:rFonts w:asciiTheme="minorHAnsi" w:hAnsiTheme="minorHAnsi"/>
              </w:rPr>
              <w:t xml:space="preserve">The teacher will continue the discussion about the articles in the next lesson and then set a task for the students to write their own article. </w:t>
            </w:r>
          </w:p>
          <w:p w:rsidR="00AA7D47" w:rsidRPr="007C5E0F" w:rsidRDefault="00AA7D47" w:rsidP="004D76E0">
            <w:pPr>
              <w:rPr>
                <w:sz w:val="22"/>
                <w:szCs w:val="22"/>
              </w:rPr>
            </w:pPr>
          </w:p>
          <w:p w:rsidR="00AA7D47" w:rsidRPr="008A08C5" w:rsidRDefault="00AA7D47" w:rsidP="008A08C5">
            <w:pPr>
              <w:tabs>
                <w:tab w:val="left" w:pos="1812"/>
              </w:tabs>
              <w:rPr>
                <w:i/>
                <w:sz w:val="22"/>
                <w:szCs w:val="22"/>
              </w:rPr>
            </w:pPr>
            <w:r w:rsidRPr="008A08C5">
              <w:rPr>
                <w:i/>
                <w:sz w:val="22"/>
                <w:szCs w:val="22"/>
              </w:rPr>
              <w:t xml:space="preserve">Teacher practice – </w:t>
            </w:r>
            <w:r w:rsidRPr="008A08C5">
              <w:rPr>
                <w:i/>
                <w:sz w:val="22"/>
                <w:szCs w:val="22"/>
              </w:rPr>
              <w:tab/>
              <w:t xml:space="preserve">what have I learnt? </w:t>
            </w:r>
          </w:p>
          <w:p w:rsidR="00AA7D47" w:rsidRPr="008A08C5" w:rsidRDefault="00AA7D47" w:rsidP="008A08C5">
            <w:pPr>
              <w:tabs>
                <w:tab w:val="left" w:pos="1812"/>
              </w:tabs>
              <w:rPr>
                <w:sz w:val="22"/>
                <w:szCs w:val="22"/>
              </w:rPr>
            </w:pPr>
            <w:r w:rsidRPr="008A08C5">
              <w:rPr>
                <w:i/>
                <w:sz w:val="22"/>
                <w:szCs w:val="22"/>
              </w:rPr>
              <w:tab/>
            </w:r>
            <w:proofErr w:type="gramStart"/>
            <w:r w:rsidRPr="008A08C5">
              <w:rPr>
                <w:i/>
                <w:sz w:val="22"/>
                <w:szCs w:val="22"/>
              </w:rPr>
              <w:t>what</w:t>
            </w:r>
            <w:proofErr w:type="gramEnd"/>
            <w:r w:rsidRPr="008A08C5">
              <w:rPr>
                <w:i/>
                <w:sz w:val="22"/>
                <w:szCs w:val="22"/>
              </w:rPr>
              <w:t xml:space="preserve"> will I change?</w:t>
            </w:r>
          </w:p>
          <w:p w:rsidR="00AA7D47" w:rsidRPr="008A08C5" w:rsidRDefault="00AA7D47" w:rsidP="004D76E0">
            <w:pPr>
              <w:rPr>
                <w:b/>
                <w:sz w:val="22"/>
                <w:szCs w:val="22"/>
              </w:rPr>
            </w:pPr>
          </w:p>
          <w:p w:rsidR="002F58C6" w:rsidRPr="008A08C5" w:rsidRDefault="002F58C6" w:rsidP="000A0525">
            <w:pPr>
              <w:rPr>
                <w:sz w:val="22"/>
                <w:szCs w:val="22"/>
              </w:rPr>
            </w:pPr>
          </w:p>
        </w:tc>
      </w:tr>
    </w:tbl>
    <w:p w:rsidR="000A0525" w:rsidRPr="000A0525" w:rsidRDefault="000A0525" w:rsidP="002F58C6"/>
    <w:sectPr w:rsidR="000A0525" w:rsidRPr="000A0525" w:rsidSect="002F58C6">
      <w:footerReference w:type="default" r:id="rId8"/>
      <w:pgSz w:w="11907" w:h="16840" w:code="9"/>
      <w:pgMar w:top="397" w:right="567" w:bottom="397" w:left="567" w:header="709" w:footer="28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6FAE" w:rsidRDefault="007F6FAE">
      <w:r>
        <w:separator/>
      </w:r>
    </w:p>
  </w:endnote>
  <w:endnote w:type="continuationSeparator" w:id="0">
    <w:p w:rsidR="007F6FAE" w:rsidRDefault="007F6FA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D47" w:rsidRPr="00425AAC" w:rsidRDefault="00FE090D">
    <w:pPr>
      <w:pStyle w:val="Footer"/>
      <w:rPr>
        <w:sz w:val="14"/>
      </w:rPr>
    </w:pPr>
    <w:r w:rsidRPr="00842FE1">
      <w:rPr>
        <w:sz w:val="14"/>
      </w:rPr>
      <w:fldChar w:fldCharType="begin"/>
    </w:r>
    <w:r w:rsidR="00842FE1" w:rsidRPr="00842FE1">
      <w:rPr>
        <w:sz w:val="14"/>
      </w:rPr>
      <w:instrText xml:space="preserve"> FILENAME \p </w:instrText>
    </w:r>
    <w:r w:rsidRPr="00842FE1">
      <w:rPr>
        <w:sz w:val="14"/>
      </w:rPr>
      <w:fldChar w:fldCharType="separate"/>
    </w:r>
    <w:r w:rsidR="00806AF5">
      <w:rPr>
        <w:noProof/>
        <w:sz w:val="14"/>
      </w:rPr>
      <w:t>T:\SECONDARY\TLE\Lesson Plan - students.doc</w:t>
    </w:r>
    <w:r w:rsidRPr="00842FE1">
      <w:rPr>
        <w:sz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6FAE" w:rsidRDefault="007F6FAE">
      <w:r>
        <w:separator/>
      </w:r>
    </w:p>
  </w:footnote>
  <w:footnote w:type="continuationSeparator" w:id="0">
    <w:p w:rsidR="007F6FAE" w:rsidRDefault="007F6F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C936D1E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0A0525"/>
    <w:rsid w:val="0002591B"/>
    <w:rsid w:val="000A0525"/>
    <w:rsid w:val="00104DCB"/>
    <w:rsid w:val="00117557"/>
    <w:rsid w:val="00121783"/>
    <w:rsid w:val="00184CF3"/>
    <w:rsid w:val="001D32C4"/>
    <w:rsid w:val="001E2970"/>
    <w:rsid w:val="001E3A77"/>
    <w:rsid w:val="002C4D03"/>
    <w:rsid w:val="002F58C6"/>
    <w:rsid w:val="00326773"/>
    <w:rsid w:val="0039079E"/>
    <w:rsid w:val="003B27DB"/>
    <w:rsid w:val="0041163B"/>
    <w:rsid w:val="00421B9C"/>
    <w:rsid w:val="00422D11"/>
    <w:rsid w:val="00425AAC"/>
    <w:rsid w:val="00470C5A"/>
    <w:rsid w:val="004743F3"/>
    <w:rsid w:val="004975EB"/>
    <w:rsid w:val="004A2676"/>
    <w:rsid w:val="004D76E0"/>
    <w:rsid w:val="00555788"/>
    <w:rsid w:val="005D2927"/>
    <w:rsid w:val="00635F26"/>
    <w:rsid w:val="006A17B6"/>
    <w:rsid w:val="006F22FA"/>
    <w:rsid w:val="00773C93"/>
    <w:rsid w:val="007C5E0F"/>
    <w:rsid w:val="007E25D2"/>
    <w:rsid w:val="007F6FAE"/>
    <w:rsid w:val="00802B35"/>
    <w:rsid w:val="00806AF5"/>
    <w:rsid w:val="00836954"/>
    <w:rsid w:val="00842609"/>
    <w:rsid w:val="00842FE1"/>
    <w:rsid w:val="008A08C5"/>
    <w:rsid w:val="008F4EAB"/>
    <w:rsid w:val="00931681"/>
    <w:rsid w:val="00943D2E"/>
    <w:rsid w:val="009C4D34"/>
    <w:rsid w:val="00AA7D47"/>
    <w:rsid w:val="00AE544B"/>
    <w:rsid w:val="00BD37E5"/>
    <w:rsid w:val="00BD4E6C"/>
    <w:rsid w:val="00C00106"/>
    <w:rsid w:val="00C401CE"/>
    <w:rsid w:val="00C476CE"/>
    <w:rsid w:val="00C5617E"/>
    <w:rsid w:val="00C708CF"/>
    <w:rsid w:val="00C8114D"/>
    <w:rsid w:val="00D579EF"/>
    <w:rsid w:val="00DA7D67"/>
    <w:rsid w:val="00DC5998"/>
    <w:rsid w:val="00DD26E0"/>
    <w:rsid w:val="00E17DC7"/>
    <w:rsid w:val="00E817E5"/>
    <w:rsid w:val="00EB0146"/>
    <w:rsid w:val="00ED170D"/>
    <w:rsid w:val="00ED5DBE"/>
    <w:rsid w:val="00F17596"/>
    <w:rsid w:val="00F67520"/>
    <w:rsid w:val="00F70D32"/>
    <w:rsid w:val="00FB2927"/>
    <w:rsid w:val="00FE090D"/>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C4D03"/>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A05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425AAC"/>
    <w:pPr>
      <w:tabs>
        <w:tab w:val="center" w:pos="4320"/>
        <w:tab w:val="right" w:pos="8640"/>
      </w:tabs>
    </w:pPr>
  </w:style>
  <w:style w:type="paragraph" w:styleId="Footer">
    <w:name w:val="footer"/>
    <w:basedOn w:val="Normal"/>
    <w:rsid w:val="00425AAC"/>
    <w:pPr>
      <w:tabs>
        <w:tab w:val="center" w:pos="4320"/>
        <w:tab w:val="right" w:pos="8640"/>
      </w:tabs>
    </w:pPr>
  </w:style>
  <w:style w:type="paragraph" w:styleId="BalloonText">
    <w:name w:val="Balloon Text"/>
    <w:basedOn w:val="Normal"/>
    <w:semiHidden/>
    <w:rsid w:val="00425AA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31C645-C97E-4047-99BD-E726ECD01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594</Words>
  <Characters>3096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LESSON PLAN</vt:lpstr>
    </vt:vector>
  </TitlesOfParts>
  <Company>DCE</Company>
  <LinksUpToDate>false</LinksUpToDate>
  <CharactersWithSpaces>3683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imb</dc:creator>
  <cp:lastModifiedBy>Erica Newlands</cp:lastModifiedBy>
  <cp:revision>4</cp:revision>
  <cp:lastPrinted>2011-02-16T02:21:00Z</cp:lastPrinted>
  <dcterms:created xsi:type="dcterms:W3CDTF">2013-05-02T11:16:00Z</dcterms:created>
  <dcterms:modified xsi:type="dcterms:W3CDTF">2013-05-02T12:36:00Z</dcterms:modified>
</cp:coreProperties>
</file>