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D2E" w:rsidRDefault="000A0525" w:rsidP="000A0525">
      <w:pPr>
        <w:jc w:val="center"/>
      </w:pPr>
      <w:r>
        <w:rPr>
          <w:b/>
        </w:rPr>
        <w:t>LESSON PLAN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
        <w:gridCol w:w="1799"/>
        <w:gridCol w:w="2747"/>
        <w:gridCol w:w="2747"/>
        <w:gridCol w:w="2748"/>
      </w:tblGrid>
      <w:tr w:rsidR="000A0525" w:rsidTr="008A08C5">
        <w:tc>
          <w:tcPr>
            <w:tcW w:w="2747" w:type="dxa"/>
            <w:gridSpan w:val="2"/>
          </w:tcPr>
          <w:p w:rsidR="0025647A" w:rsidRPr="008A08C5" w:rsidRDefault="000A0525" w:rsidP="000A0525">
            <w:pPr>
              <w:rPr>
                <w:b/>
                <w:sz w:val="22"/>
                <w:szCs w:val="22"/>
              </w:rPr>
            </w:pPr>
            <w:r w:rsidRPr="008A08C5">
              <w:rPr>
                <w:b/>
                <w:sz w:val="22"/>
                <w:szCs w:val="22"/>
              </w:rPr>
              <w:t>Subject</w:t>
            </w:r>
          </w:p>
          <w:p w:rsidR="00425AAC" w:rsidRPr="0025647A" w:rsidRDefault="0025647A" w:rsidP="000A0525">
            <w:pPr>
              <w:rPr>
                <w:rFonts w:asciiTheme="minorHAnsi" w:hAnsiTheme="minorHAnsi"/>
                <w:b/>
                <w:szCs w:val="22"/>
              </w:rPr>
            </w:pPr>
            <w:r>
              <w:rPr>
                <w:rFonts w:asciiTheme="minorHAnsi" w:hAnsiTheme="minorHAnsi"/>
                <w:b/>
                <w:szCs w:val="22"/>
              </w:rPr>
              <w:t>English</w:t>
            </w:r>
          </w:p>
        </w:tc>
        <w:tc>
          <w:tcPr>
            <w:tcW w:w="2747" w:type="dxa"/>
          </w:tcPr>
          <w:p w:rsidR="000A0525" w:rsidRDefault="000A0525" w:rsidP="000A0525">
            <w:pPr>
              <w:rPr>
                <w:b/>
                <w:sz w:val="22"/>
                <w:szCs w:val="22"/>
              </w:rPr>
            </w:pPr>
            <w:r w:rsidRPr="008A08C5">
              <w:rPr>
                <w:b/>
                <w:sz w:val="22"/>
                <w:szCs w:val="22"/>
              </w:rPr>
              <w:t>Class</w:t>
            </w:r>
          </w:p>
          <w:p w:rsidR="0025647A" w:rsidRPr="0025647A" w:rsidRDefault="0025647A" w:rsidP="000A0525">
            <w:pPr>
              <w:rPr>
                <w:rFonts w:asciiTheme="minorHAnsi" w:hAnsiTheme="minorHAnsi"/>
                <w:b/>
                <w:szCs w:val="22"/>
              </w:rPr>
            </w:pPr>
            <w:r>
              <w:rPr>
                <w:rFonts w:asciiTheme="minorHAnsi" w:hAnsiTheme="minorHAnsi"/>
                <w:b/>
                <w:szCs w:val="22"/>
              </w:rPr>
              <w:t>Year 10</w:t>
            </w:r>
          </w:p>
        </w:tc>
        <w:tc>
          <w:tcPr>
            <w:tcW w:w="2747" w:type="dxa"/>
          </w:tcPr>
          <w:p w:rsidR="000A0525" w:rsidRDefault="000A0525" w:rsidP="000A0525">
            <w:pPr>
              <w:rPr>
                <w:b/>
                <w:sz w:val="22"/>
                <w:szCs w:val="22"/>
              </w:rPr>
            </w:pPr>
            <w:r w:rsidRPr="008A08C5">
              <w:rPr>
                <w:b/>
                <w:sz w:val="22"/>
                <w:szCs w:val="22"/>
              </w:rPr>
              <w:t>Unit</w:t>
            </w:r>
          </w:p>
          <w:p w:rsidR="0025647A" w:rsidRPr="0025647A" w:rsidRDefault="0025647A" w:rsidP="000A0525">
            <w:pPr>
              <w:rPr>
                <w:rFonts w:asciiTheme="minorHAnsi" w:hAnsiTheme="minorHAnsi"/>
                <w:b/>
                <w:szCs w:val="22"/>
              </w:rPr>
            </w:pPr>
            <w:r>
              <w:rPr>
                <w:rFonts w:asciiTheme="minorHAnsi" w:hAnsiTheme="minorHAnsi"/>
                <w:b/>
                <w:szCs w:val="22"/>
              </w:rPr>
              <w:t>Trash</w:t>
            </w:r>
          </w:p>
        </w:tc>
        <w:tc>
          <w:tcPr>
            <w:tcW w:w="2748" w:type="dxa"/>
          </w:tcPr>
          <w:p w:rsidR="000A0525" w:rsidRDefault="000A0525" w:rsidP="000A0525">
            <w:pPr>
              <w:rPr>
                <w:b/>
                <w:sz w:val="22"/>
                <w:szCs w:val="22"/>
              </w:rPr>
            </w:pPr>
            <w:r w:rsidRPr="008A08C5">
              <w:rPr>
                <w:b/>
                <w:sz w:val="22"/>
                <w:szCs w:val="22"/>
              </w:rPr>
              <w:t>Topic</w:t>
            </w:r>
          </w:p>
          <w:p w:rsidR="0025647A" w:rsidRPr="0025647A" w:rsidRDefault="0025647A" w:rsidP="000A0525">
            <w:pPr>
              <w:rPr>
                <w:rFonts w:asciiTheme="minorHAnsi" w:hAnsiTheme="minorHAnsi"/>
                <w:b/>
                <w:szCs w:val="22"/>
              </w:rPr>
            </w:pPr>
            <w:r>
              <w:rPr>
                <w:rFonts w:asciiTheme="minorHAnsi" w:hAnsiTheme="minorHAnsi"/>
                <w:b/>
                <w:szCs w:val="22"/>
              </w:rPr>
              <w:t xml:space="preserve">Book Trailer Analysis </w:t>
            </w:r>
          </w:p>
        </w:tc>
      </w:tr>
      <w:tr w:rsidR="000A0525" w:rsidTr="008A08C5">
        <w:tc>
          <w:tcPr>
            <w:tcW w:w="10989" w:type="dxa"/>
            <w:gridSpan w:val="5"/>
          </w:tcPr>
          <w:p w:rsidR="000A0525" w:rsidRDefault="000A0525" w:rsidP="000A0525">
            <w:pPr>
              <w:rPr>
                <w:b/>
                <w:sz w:val="22"/>
                <w:szCs w:val="22"/>
              </w:rPr>
            </w:pPr>
            <w:r w:rsidRPr="008A08C5">
              <w:rPr>
                <w:b/>
                <w:sz w:val="22"/>
                <w:szCs w:val="22"/>
              </w:rPr>
              <w:t>Achievement Objective(s)</w:t>
            </w:r>
          </w:p>
          <w:p w:rsidR="0025647A" w:rsidRPr="00184CF3" w:rsidRDefault="0025647A" w:rsidP="0025647A">
            <w:pPr>
              <w:rPr>
                <w:rFonts w:asciiTheme="minorHAnsi" w:hAnsiTheme="minorHAnsi"/>
                <w:b/>
                <w:szCs w:val="22"/>
              </w:rPr>
            </w:pPr>
            <w:r w:rsidRPr="00184CF3">
              <w:rPr>
                <w:rFonts w:asciiTheme="minorHAnsi" w:hAnsiTheme="minorHAnsi"/>
                <w:b/>
                <w:szCs w:val="22"/>
              </w:rPr>
              <w:t xml:space="preserve">Level 5: </w:t>
            </w:r>
            <w:r>
              <w:rPr>
                <w:rFonts w:asciiTheme="minorHAnsi" w:hAnsiTheme="minorHAnsi"/>
                <w:b/>
                <w:szCs w:val="22"/>
              </w:rPr>
              <w:t>Listening and Viewing</w:t>
            </w:r>
            <w:r w:rsidRPr="00184CF3">
              <w:rPr>
                <w:rFonts w:asciiTheme="minorHAnsi" w:hAnsiTheme="minorHAnsi"/>
                <w:b/>
                <w:szCs w:val="22"/>
              </w:rPr>
              <w:t xml:space="preserve"> </w:t>
            </w:r>
          </w:p>
          <w:p w:rsidR="0025647A" w:rsidRPr="00184CF3" w:rsidRDefault="0025647A" w:rsidP="0025647A">
            <w:pPr>
              <w:rPr>
                <w:rFonts w:asciiTheme="minorHAnsi" w:hAnsiTheme="minorHAnsi"/>
                <w:szCs w:val="22"/>
              </w:rPr>
            </w:pPr>
            <w:r w:rsidRPr="00184CF3">
              <w:rPr>
                <w:rFonts w:asciiTheme="minorHAnsi" w:hAnsiTheme="minorHAnsi"/>
                <w:szCs w:val="22"/>
              </w:rPr>
              <w:t>Purpose and Audience: Students will show an understanding of how to shape texts for different audiences and purposes.</w:t>
            </w:r>
          </w:p>
          <w:p w:rsidR="0025647A" w:rsidRPr="00184CF3" w:rsidRDefault="0025647A" w:rsidP="0025647A">
            <w:pPr>
              <w:rPr>
                <w:rFonts w:asciiTheme="minorHAnsi" w:hAnsiTheme="minorHAnsi"/>
                <w:szCs w:val="22"/>
              </w:rPr>
            </w:pPr>
            <w:r>
              <w:rPr>
                <w:rFonts w:asciiTheme="minorHAnsi" w:hAnsiTheme="minorHAnsi"/>
                <w:szCs w:val="22"/>
              </w:rPr>
              <w:t xml:space="preserve">Ideas: Student will show an understanding of ideas within, across and beyond texts. </w:t>
            </w:r>
          </w:p>
          <w:p w:rsidR="0025647A" w:rsidRPr="008A08C5" w:rsidRDefault="0025647A" w:rsidP="000A0525">
            <w:pPr>
              <w:rPr>
                <w:b/>
                <w:sz w:val="22"/>
                <w:szCs w:val="22"/>
              </w:rPr>
            </w:pPr>
            <w:r w:rsidRPr="00184CF3">
              <w:rPr>
                <w:rFonts w:asciiTheme="minorHAnsi" w:hAnsiTheme="minorHAnsi"/>
                <w:szCs w:val="22"/>
              </w:rPr>
              <w:t xml:space="preserve">Language features: </w:t>
            </w:r>
            <w:r>
              <w:rPr>
                <w:rFonts w:asciiTheme="minorHAnsi" w:hAnsiTheme="minorHAnsi"/>
                <w:szCs w:val="22"/>
              </w:rPr>
              <w:t xml:space="preserve">Students will understand how a range of text conventions work together to create meaning and effect. </w:t>
            </w:r>
            <w:r w:rsidRPr="00184CF3">
              <w:rPr>
                <w:rFonts w:asciiTheme="minorHAnsi" w:hAnsiTheme="minorHAnsi"/>
                <w:szCs w:val="22"/>
              </w:rPr>
              <w:t xml:space="preserve"> </w:t>
            </w:r>
            <w:r>
              <w:rPr>
                <w:rFonts w:asciiTheme="minorHAnsi" w:hAnsiTheme="minorHAnsi"/>
                <w:szCs w:val="22"/>
              </w:rPr>
              <w:t xml:space="preserve">Students will understand how a range of text conventions work together to create meaning and effect. </w:t>
            </w:r>
          </w:p>
          <w:p w:rsidR="000A0525" w:rsidRPr="008A08C5" w:rsidRDefault="000A0525" w:rsidP="000A0525">
            <w:pPr>
              <w:rPr>
                <w:sz w:val="22"/>
                <w:szCs w:val="22"/>
              </w:rPr>
            </w:pPr>
          </w:p>
        </w:tc>
      </w:tr>
      <w:tr w:rsidR="000A0525" w:rsidTr="002F58C6">
        <w:trPr>
          <w:trHeight w:val="2640"/>
        </w:trPr>
        <w:tc>
          <w:tcPr>
            <w:tcW w:w="5494" w:type="dxa"/>
            <w:gridSpan w:val="3"/>
          </w:tcPr>
          <w:p w:rsidR="000A0525" w:rsidRPr="008A08C5" w:rsidRDefault="002F58C6" w:rsidP="000A0525">
            <w:pPr>
              <w:rPr>
                <w:sz w:val="22"/>
                <w:szCs w:val="22"/>
              </w:rPr>
            </w:pPr>
            <w:r>
              <w:rPr>
                <w:b/>
                <w:sz w:val="22"/>
                <w:szCs w:val="22"/>
              </w:rPr>
              <w:t xml:space="preserve">Learning Outcome(s) and/or </w:t>
            </w:r>
            <w:r w:rsidR="00425AAC" w:rsidRPr="008A08C5">
              <w:rPr>
                <w:b/>
                <w:sz w:val="22"/>
                <w:szCs w:val="22"/>
              </w:rPr>
              <w:t>Learning Intentions</w:t>
            </w:r>
          </w:p>
          <w:p w:rsidR="000A0525" w:rsidRDefault="000A0525" w:rsidP="000A0525">
            <w:pPr>
              <w:rPr>
                <w:i/>
                <w:sz w:val="22"/>
                <w:szCs w:val="22"/>
              </w:rPr>
            </w:pPr>
            <w:r w:rsidRPr="008A08C5">
              <w:rPr>
                <w:i/>
                <w:sz w:val="22"/>
                <w:szCs w:val="22"/>
              </w:rPr>
              <w:t>What should the students learn?</w:t>
            </w:r>
          </w:p>
          <w:p w:rsidR="0025647A" w:rsidRDefault="0025647A" w:rsidP="000A0525">
            <w:pPr>
              <w:rPr>
                <w:i/>
                <w:sz w:val="22"/>
                <w:szCs w:val="22"/>
              </w:rPr>
            </w:pPr>
          </w:p>
          <w:p w:rsidR="0025647A" w:rsidRDefault="00787AEB" w:rsidP="00787AEB">
            <w:pPr>
              <w:rPr>
                <w:rFonts w:asciiTheme="minorHAnsi" w:hAnsiTheme="minorHAnsi"/>
                <w:i/>
                <w:szCs w:val="22"/>
              </w:rPr>
            </w:pPr>
            <w:r w:rsidRPr="00184CF3">
              <w:rPr>
                <w:rFonts w:asciiTheme="minorHAnsi" w:hAnsiTheme="minorHAnsi"/>
                <w:i/>
                <w:szCs w:val="22"/>
              </w:rPr>
              <w:t xml:space="preserve">Students will learn </w:t>
            </w:r>
            <w:r>
              <w:rPr>
                <w:rFonts w:asciiTheme="minorHAnsi" w:hAnsiTheme="minorHAnsi"/>
                <w:i/>
                <w:szCs w:val="22"/>
              </w:rPr>
              <w:t xml:space="preserve">how to identify conventions used within the trailer for the book </w:t>
            </w:r>
            <w:r>
              <w:rPr>
                <w:rFonts w:asciiTheme="minorHAnsi" w:hAnsiTheme="minorHAnsi"/>
                <w:i/>
                <w:szCs w:val="22"/>
                <w:u w:val="single"/>
              </w:rPr>
              <w:t>Trash</w:t>
            </w:r>
            <w:r>
              <w:rPr>
                <w:rFonts w:asciiTheme="minorHAnsi" w:hAnsiTheme="minorHAnsi"/>
                <w:i/>
                <w:szCs w:val="22"/>
              </w:rPr>
              <w:t xml:space="preserve"> by Andy Mulligan. </w:t>
            </w:r>
          </w:p>
          <w:p w:rsidR="00787AEB" w:rsidRPr="00787AEB" w:rsidRDefault="00787AEB" w:rsidP="00787AEB">
            <w:pPr>
              <w:rPr>
                <w:i/>
                <w:sz w:val="22"/>
                <w:szCs w:val="22"/>
              </w:rPr>
            </w:pPr>
          </w:p>
        </w:tc>
        <w:tc>
          <w:tcPr>
            <w:tcW w:w="5495" w:type="dxa"/>
            <w:gridSpan w:val="2"/>
          </w:tcPr>
          <w:p w:rsidR="000A0525" w:rsidRPr="008A08C5" w:rsidRDefault="002F58C6" w:rsidP="000A0525">
            <w:pPr>
              <w:rPr>
                <w:sz w:val="22"/>
                <w:szCs w:val="22"/>
              </w:rPr>
            </w:pPr>
            <w:r>
              <w:rPr>
                <w:b/>
                <w:sz w:val="22"/>
                <w:szCs w:val="22"/>
              </w:rPr>
              <w:t>Assessment</w:t>
            </w:r>
            <w:r w:rsidR="00C00106">
              <w:rPr>
                <w:b/>
                <w:sz w:val="22"/>
                <w:szCs w:val="22"/>
              </w:rPr>
              <w:t xml:space="preserve"> and/or </w:t>
            </w:r>
            <w:r w:rsidR="000A0525" w:rsidRPr="008A08C5">
              <w:rPr>
                <w:b/>
                <w:sz w:val="22"/>
                <w:szCs w:val="22"/>
              </w:rPr>
              <w:t>Success</w:t>
            </w:r>
            <w:r w:rsidR="00425AAC" w:rsidRPr="008A08C5">
              <w:rPr>
                <w:b/>
                <w:sz w:val="22"/>
                <w:szCs w:val="22"/>
              </w:rPr>
              <w:t xml:space="preserve"> Criteria</w:t>
            </w:r>
          </w:p>
          <w:p w:rsidR="000A0525" w:rsidRPr="008A08C5" w:rsidRDefault="000A0525" w:rsidP="000A0525">
            <w:pPr>
              <w:rPr>
                <w:i/>
                <w:sz w:val="22"/>
                <w:szCs w:val="22"/>
              </w:rPr>
            </w:pPr>
            <w:r w:rsidRPr="008A08C5">
              <w:rPr>
                <w:i/>
                <w:sz w:val="22"/>
                <w:szCs w:val="22"/>
              </w:rPr>
              <w:t>How do we know what we have learnt?</w:t>
            </w:r>
          </w:p>
          <w:p w:rsidR="000A0525" w:rsidRPr="008A08C5" w:rsidRDefault="000A0525" w:rsidP="000A0525">
            <w:pPr>
              <w:rPr>
                <w:sz w:val="22"/>
                <w:szCs w:val="22"/>
              </w:rPr>
            </w:pPr>
          </w:p>
          <w:p w:rsidR="00DD26E0" w:rsidRPr="008A08C5" w:rsidRDefault="00787AEB" w:rsidP="000A0525">
            <w:pPr>
              <w:rPr>
                <w:sz w:val="22"/>
                <w:szCs w:val="22"/>
              </w:rPr>
            </w:pPr>
            <w:r>
              <w:rPr>
                <w:rFonts w:asciiTheme="minorHAnsi" w:hAnsiTheme="minorHAnsi"/>
                <w:i/>
                <w:szCs w:val="22"/>
              </w:rPr>
              <w:t xml:space="preserve">Students will construct a thought-organiser for the trailer for the book. This will be displayed in their workbook. </w:t>
            </w:r>
            <w:r w:rsidR="00AA68F8">
              <w:rPr>
                <w:rFonts w:asciiTheme="minorHAnsi" w:hAnsiTheme="minorHAnsi"/>
                <w:i/>
                <w:szCs w:val="22"/>
              </w:rPr>
              <w:t xml:space="preserve">Students will be able to identify visual and aural features. </w:t>
            </w:r>
          </w:p>
          <w:p w:rsidR="00DD26E0" w:rsidRDefault="00DD26E0" w:rsidP="000A0525">
            <w:pPr>
              <w:rPr>
                <w:sz w:val="22"/>
                <w:szCs w:val="22"/>
              </w:rPr>
            </w:pPr>
          </w:p>
          <w:p w:rsidR="002F58C6" w:rsidRDefault="002F58C6" w:rsidP="000A0525">
            <w:pPr>
              <w:rPr>
                <w:sz w:val="22"/>
                <w:szCs w:val="22"/>
              </w:rPr>
            </w:pPr>
          </w:p>
          <w:p w:rsidR="002F58C6" w:rsidRDefault="002F58C6" w:rsidP="000A0525">
            <w:pPr>
              <w:rPr>
                <w:sz w:val="22"/>
                <w:szCs w:val="22"/>
              </w:rPr>
            </w:pPr>
          </w:p>
          <w:p w:rsidR="002F58C6" w:rsidRPr="008A08C5" w:rsidRDefault="002F58C6" w:rsidP="000A0525">
            <w:pPr>
              <w:rPr>
                <w:sz w:val="22"/>
                <w:szCs w:val="22"/>
              </w:rPr>
            </w:pPr>
          </w:p>
          <w:p w:rsidR="00DD26E0" w:rsidRPr="008A08C5" w:rsidRDefault="00DD26E0" w:rsidP="000A0525">
            <w:pPr>
              <w:rPr>
                <w:sz w:val="22"/>
                <w:szCs w:val="22"/>
              </w:rPr>
            </w:pPr>
          </w:p>
        </w:tc>
      </w:tr>
      <w:tr w:rsidR="000A0525" w:rsidTr="008A08C5">
        <w:tc>
          <w:tcPr>
            <w:tcW w:w="10989" w:type="dxa"/>
            <w:gridSpan w:val="5"/>
          </w:tcPr>
          <w:p w:rsidR="00425AAC" w:rsidRPr="002F58C6" w:rsidRDefault="002F58C6" w:rsidP="000A0525">
            <w:pPr>
              <w:rPr>
                <w:b/>
                <w:sz w:val="22"/>
                <w:szCs w:val="22"/>
              </w:rPr>
            </w:pPr>
            <w:r w:rsidRPr="002F58C6">
              <w:rPr>
                <w:b/>
                <w:sz w:val="22"/>
                <w:szCs w:val="22"/>
              </w:rPr>
              <w:t>Key Competency Focus</w:t>
            </w:r>
          </w:p>
          <w:p w:rsidR="002F58C6" w:rsidRDefault="00AA68F8" w:rsidP="000A0525">
            <w:pPr>
              <w:rPr>
                <w:sz w:val="22"/>
                <w:szCs w:val="22"/>
              </w:rPr>
            </w:pPr>
            <w:r>
              <w:rPr>
                <w:rFonts w:asciiTheme="minorHAnsi" w:hAnsiTheme="minorHAnsi"/>
                <w:sz w:val="22"/>
                <w:szCs w:val="22"/>
              </w:rPr>
              <w:t xml:space="preserve">In this lesson the main focus is </w:t>
            </w:r>
            <w:r>
              <w:rPr>
                <w:rFonts w:asciiTheme="minorHAnsi" w:hAnsiTheme="minorHAnsi"/>
                <w:b/>
                <w:sz w:val="22"/>
                <w:szCs w:val="22"/>
              </w:rPr>
              <w:t>Using Language, Symbols and Texts</w:t>
            </w:r>
            <w:r>
              <w:rPr>
                <w:rFonts w:asciiTheme="minorHAnsi" w:hAnsiTheme="minorHAnsi"/>
                <w:sz w:val="22"/>
                <w:szCs w:val="22"/>
              </w:rPr>
              <w:t xml:space="preserve"> to look at the way trailers are constructed to prepare and entice audiences towards a text. </w:t>
            </w:r>
          </w:p>
          <w:p w:rsidR="002F58C6" w:rsidRPr="008A08C5" w:rsidRDefault="002F58C6" w:rsidP="000A0525">
            <w:pPr>
              <w:rPr>
                <w:sz w:val="22"/>
                <w:szCs w:val="22"/>
              </w:rPr>
            </w:pPr>
          </w:p>
        </w:tc>
      </w:tr>
      <w:tr w:rsidR="002F58C6" w:rsidTr="002F58C6">
        <w:tc>
          <w:tcPr>
            <w:tcW w:w="948" w:type="dxa"/>
            <w:tcBorders>
              <w:bottom w:val="single" w:sz="4" w:space="0" w:color="auto"/>
            </w:tcBorders>
          </w:tcPr>
          <w:p w:rsidR="002F58C6" w:rsidRPr="008A08C5" w:rsidRDefault="002F58C6" w:rsidP="000A0525">
            <w:pPr>
              <w:rPr>
                <w:b/>
                <w:sz w:val="22"/>
                <w:szCs w:val="22"/>
              </w:rPr>
            </w:pPr>
            <w:r w:rsidRPr="008A08C5">
              <w:rPr>
                <w:b/>
                <w:sz w:val="22"/>
                <w:szCs w:val="22"/>
              </w:rPr>
              <w:t>Time</w:t>
            </w:r>
          </w:p>
          <w:p w:rsidR="002F58C6" w:rsidRPr="008A08C5" w:rsidRDefault="002F58C6" w:rsidP="000A0525">
            <w:pPr>
              <w:rPr>
                <w:b/>
                <w:sz w:val="22"/>
                <w:szCs w:val="22"/>
              </w:rPr>
            </w:pPr>
          </w:p>
          <w:p w:rsidR="002F58C6" w:rsidRPr="008A08C5" w:rsidRDefault="002F58C6" w:rsidP="000A0525">
            <w:pPr>
              <w:rPr>
                <w:b/>
                <w:sz w:val="22"/>
                <w:szCs w:val="22"/>
              </w:rPr>
            </w:pPr>
          </w:p>
        </w:tc>
        <w:tc>
          <w:tcPr>
            <w:tcW w:w="4546" w:type="dxa"/>
            <w:gridSpan w:val="2"/>
            <w:tcBorders>
              <w:bottom w:val="single" w:sz="4" w:space="0" w:color="auto"/>
            </w:tcBorders>
          </w:tcPr>
          <w:p w:rsidR="002F58C6" w:rsidRPr="008A08C5" w:rsidRDefault="002F58C6" w:rsidP="000A0525">
            <w:pPr>
              <w:rPr>
                <w:b/>
                <w:sz w:val="22"/>
                <w:szCs w:val="22"/>
              </w:rPr>
            </w:pPr>
            <w:r w:rsidRPr="008A08C5">
              <w:rPr>
                <w:b/>
                <w:sz w:val="22"/>
                <w:szCs w:val="22"/>
              </w:rPr>
              <w:t>Student Learning Activities</w:t>
            </w:r>
          </w:p>
        </w:tc>
        <w:tc>
          <w:tcPr>
            <w:tcW w:w="5495" w:type="dxa"/>
            <w:gridSpan w:val="2"/>
            <w:tcBorders>
              <w:bottom w:val="single" w:sz="4" w:space="0" w:color="auto"/>
            </w:tcBorders>
          </w:tcPr>
          <w:p w:rsidR="002F58C6" w:rsidRPr="00ED5DBE" w:rsidRDefault="002F58C6" w:rsidP="000A0525">
            <w:pPr>
              <w:rPr>
                <w:i/>
                <w:sz w:val="22"/>
                <w:szCs w:val="22"/>
              </w:rPr>
            </w:pPr>
            <w:r w:rsidRPr="008A08C5">
              <w:rPr>
                <w:b/>
                <w:sz w:val="22"/>
                <w:szCs w:val="22"/>
              </w:rPr>
              <w:t>Teacher Acti</w:t>
            </w:r>
            <w:r>
              <w:rPr>
                <w:b/>
                <w:sz w:val="22"/>
                <w:szCs w:val="22"/>
              </w:rPr>
              <w:t>vitie</w:t>
            </w:r>
            <w:r w:rsidRPr="008A08C5">
              <w:rPr>
                <w:b/>
                <w:sz w:val="22"/>
                <w:szCs w:val="22"/>
              </w:rPr>
              <w:t>s</w:t>
            </w:r>
            <w:r w:rsidR="00ED5DBE">
              <w:rPr>
                <w:b/>
                <w:sz w:val="22"/>
                <w:szCs w:val="22"/>
              </w:rPr>
              <w:t>/Actions</w:t>
            </w:r>
            <w:r w:rsidR="00ED5DBE">
              <w:rPr>
                <w:sz w:val="22"/>
                <w:szCs w:val="22"/>
              </w:rPr>
              <w:t xml:space="preserve"> </w:t>
            </w:r>
            <w:r w:rsidR="006A17B6">
              <w:rPr>
                <w:sz w:val="22"/>
                <w:szCs w:val="22"/>
              </w:rPr>
              <w:t xml:space="preserve"> </w:t>
            </w:r>
            <w:r w:rsidR="006A17B6" w:rsidRPr="006A17B6">
              <w:rPr>
                <w:b/>
                <w:sz w:val="22"/>
                <w:szCs w:val="22"/>
              </w:rPr>
              <w:t>and  brief rationale</w:t>
            </w:r>
            <w:r w:rsidR="00ED5DBE">
              <w:rPr>
                <w:sz w:val="22"/>
                <w:szCs w:val="22"/>
              </w:rPr>
              <w:br/>
              <w:t>(</w:t>
            </w:r>
            <w:r w:rsidR="00ED5DBE" w:rsidRPr="00ED5DBE">
              <w:rPr>
                <w:i/>
                <w:sz w:val="22"/>
                <w:szCs w:val="22"/>
              </w:rPr>
              <w:t>Including Focus Questions</w:t>
            </w:r>
            <w:r w:rsidR="00ED5DBE">
              <w:rPr>
                <w:i/>
                <w:sz w:val="22"/>
                <w:szCs w:val="22"/>
              </w:rPr>
              <w:t>)</w:t>
            </w:r>
          </w:p>
        </w:tc>
      </w:tr>
      <w:tr w:rsidR="002F58C6" w:rsidTr="00C00106">
        <w:tc>
          <w:tcPr>
            <w:tcW w:w="948" w:type="dxa"/>
            <w:tcBorders>
              <w:bottom w:val="single" w:sz="4" w:space="0" w:color="auto"/>
            </w:tcBorders>
          </w:tcPr>
          <w:p w:rsidR="002F58C6" w:rsidRPr="008A08C5" w:rsidRDefault="002F58C6" w:rsidP="000A0525">
            <w:pPr>
              <w:rPr>
                <w:i/>
                <w:sz w:val="22"/>
                <w:szCs w:val="22"/>
              </w:rPr>
            </w:pPr>
          </w:p>
        </w:tc>
        <w:tc>
          <w:tcPr>
            <w:tcW w:w="4546" w:type="dxa"/>
            <w:gridSpan w:val="2"/>
            <w:tcBorders>
              <w:bottom w:val="single" w:sz="4" w:space="0" w:color="auto"/>
            </w:tcBorders>
          </w:tcPr>
          <w:p w:rsidR="002F58C6" w:rsidRPr="008A08C5" w:rsidRDefault="002F58C6" w:rsidP="000A0525">
            <w:pPr>
              <w:rPr>
                <w:b/>
                <w:sz w:val="22"/>
                <w:szCs w:val="22"/>
                <w:bdr w:val="single" w:sz="4" w:space="0" w:color="auto"/>
              </w:rPr>
            </w:pPr>
            <w:r w:rsidRPr="008A08C5">
              <w:rPr>
                <w:b/>
                <w:sz w:val="22"/>
                <w:szCs w:val="22"/>
                <w:bdr w:val="single" w:sz="4" w:space="0" w:color="auto"/>
              </w:rPr>
              <w:t>Starter</w:t>
            </w:r>
          </w:p>
          <w:p w:rsidR="002F58C6" w:rsidRDefault="002F58C6" w:rsidP="000A0525">
            <w:pPr>
              <w:rPr>
                <w:i/>
                <w:sz w:val="22"/>
                <w:szCs w:val="22"/>
              </w:rPr>
            </w:pPr>
          </w:p>
          <w:p w:rsidR="002F58C6" w:rsidRDefault="00AA68F8" w:rsidP="000A0525">
            <w:pPr>
              <w:rPr>
                <w:rFonts w:asciiTheme="minorHAnsi" w:hAnsiTheme="minorHAnsi"/>
                <w:szCs w:val="22"/>
              </w:rPr>
            </w:pPr>
            <w:r>
              <w:rPr>
                <w:rFonts w:asciiTheme="minorHAnsi" w:hAnsiTheme="minorHAnsi"/>
                <w:szCs w:val="22"/>
              </w:rPr>
              <w:t xml:space="preserve">The focus of this lesson is to consider what the book </w:t>
            </w:r>
            <w:r>
              <w:rPr>
                <w:rFonts w:asciiTheme="minorHAnsi" w:hAnsiTheme="minorHAnsi"/>
                <w:i/>
                <w:szCs w:val="22"/>
              </w:rPr>
              <w:t xml:space="preserve">Trash </w:t>
            </w:r>
            <w:r>
              <w:rPr>
                <w:rFonts w:asciiTheme="minorHAnsi" w:hAnsiTheme="minorHAnsi"/>
                <w:szCs w:val="22"/>
              </w:rPr>
              <w:t xml:space="preserve">might be about. </w:t>
            </w:r>
          </w:p>
          <w:p w:rsidR="00AA68F8" w:rsidRDefault="00AA68F8" w:rsidP="000A0525">
            <w:pPr>
              <w:rPr>
                <w:rFonts w:asciiTheme="minorHAnsi" w:hAnsiTheme="minorHAnsi"/>
                <w:szCs w:val="22"/>
              </w:rPr>
            </w:pPr>
          </w:p>
          <w:p w:rsidR="00AA68F8" w:rsidRDefault="00AA68F8" w:rsidP="000A0525">
            <w:pPr>
              <w:rPr>
                <w:rFonts w:asciiTheme="minorHAnsi" w:hAnsiTheme="minorHAnsi"/>
                <w:szCs w:val="22"/>
              </w:rPr>
            </w:pPr>
          </w:p>
          <w:p w:rsidR="00AA68F8" w:rsidRDefault="00AA68F8" w:rsidP="000A0525">
            <w:pPr>
              <w:rPr>
                <w:rFonts w:asciiTheme="minorHAnsi" w:hAnsiTheme="minorHAnsi"/>
                <w:szCs w:val="22"/>
              </w:rPr>
            </w:pPr>
          </w:p>
          <w:p w:rsidR="00AA68F8" w:rsidRDefault="00AA68F8" w:rsidP="000A0525">
            <w:pPr>
              <w:rPr>
                <w:rFonts w:asciiTheme="minorHAnsi" w:hAnsiTheme="minorHAnsi"/>
                <w:szCs w:val="22"/>
              </w:rPr>
            </w:pPr>
          </w:p>
          <w:p w:rsidR="00AA68F8" w:rsidRDefault="00AA68F8" w:rsidP="000A0525">
            <w:pPr>
              <w:rPr>
                <w:rFonts w:asciiTheme="minorHAnsi" w:hAnsiTheme="minorHAnsi"/>
                <w:szCs w:val="22"/>
              </w:rPr>
            </w:pPr>
          </w:p>
          <w:p w:rsidR="002F58C6" w:rsidRDefault="00AA68F8" w:rsidP="000A0525">
            <w:pPr>
              <w:rPr>
                <w:rFonts w:asciiTheme="minorHAnsi" w:hAnsiTheme="minorHAnsi"/>
                <w:b/>
                <w:szCs w:val="22"/>
              </w:rPr>
            </w:pPr>
            <w:r w:rsidRPr="00AA68F8">
              <w:rPr>
                <w:rFonts w:asciiTheme="minorHAnsi" w:hAnsiTheme="minorHAnsi"/>
                <w:b/>
                <w:szCs w:val="22"/>
              </w:rPr>
              <w:t>Main Activity</w:t>
            </w:r>
          </w:p>
          <w:p w:rsidR="002F58C6" w:rsidRDefault="00AA68F8" w:rsidP="000A0525">
            <w:pPr>
              <w:rPr>
                <w:rFonts w:asciiTheme="minorHAnsi" w:hAnsiTheme="minorHAnsi"/>
                <w:szCs w:val="22"/>
              </w:rPr>
            </w:pPr>
            <w:r>
              <w:rPr>
                <w:rFonts w:asciiTheme="minorHAnsi" w:hAnsiTheme="minorHAnsi"/>
                <w:szCs w:val="22"/>
              </w:rPr>
              <w:t>To continue this investigation we are going to analyse the book trailer for this novel. (See resource B). Using the thought organiser provided watch the trailer a few times through and fill in the different categories.</w:t>
            </w:r>
          </w:p>
          <w:p w:rsidR="00AA68F8" w:rsidRDefault="00AA68F8" w:rsidP="000A0525">
            <w:pPr>
              <w:rPr>
                <w:rFonts w:asciiTheme="minorHAnsi" w:hAnsiTheme="minorHAnsi"/>
                <w:szCs w:val="22"/>
              </w:rPr>
            </w:pPr>
          </w:p>
          <w:p w:rsidR="00AA68F8" w:rsidRPr="00AA68F8" w:rsidRDefault="00AA68F8" w:rsidP="000A0525">
            <w:pPr>
              <w:rPr>
                <w:rFonts w:asciiTheme="minorHAnsi" w:hAnsiTheme="minorHAnsi"/>
                <w:szCs w:val="22"/>
              </w:rPr>
            </w:pPr>
            <w:r>
              <w:rPr>
                <w:rFonts w:asciiTheme="minorHAnsi" w:hAnsiTheme="minorHAnsi"/>
                <w:szCs w:val="22"/>
              </w:rPr>
              <w:t xml:space="preserve">Once you have filled in your thought organiser join up with another pair and begin to answer the questions that follow. </w:t>
            </w:r>
          </w:p>
          <w:p w:rsidR="00AA68F8" w:rsidRDefault="00AA68F8" w:rsidP="00FB2927">
            <w:pPr>
              <w:rPr>
                <w:b/>
                <w:sz w:val="22"/>
                <w:szCs w:val="22"/>
              </w:rPr>
            </w:pPr>
          </w:p>
          <w:p w:rsidR="00AA68F8" w:rsidRDefault="00AA68F8" w:rsidP="00FB2927">
            <w:pPr>
              <w:rPr>
                <w:b/>
                <w:sz w:val="22"/>
                <w:szCs w:val="22"/>
              </w:rPr>
            </w:pPr>
          </w:p>
          <w:p w:rsidR="00EA137E" w:rsidRDefault="00EA137E" w:rsidP="00FB2927">
            <w:pPr>
              <w:rPr>
                <w:b/>
                <w:sz w:val="22"/>
                <w:szCs w:val="22"/>
              </w:rPr>
            </w:pPr>
          </w:p>
          <w:p w:rsidR="00EA137E" w:rsidRDefault="00EA137E" w:rsidP="00FB2927">
            <w:pPr>
              <w:rPr>
                <w:b/>
                <w:sz w:val="22"/>
                <w:szCs w:val="22"/>
              </w:rPr>
            </w:pPr>
          </w:p>
          <w:p w:rsidR="00EA137E" w:rsidRDefault="00EA137E" w:rsidP="00FB2927">
            <w:pPr>
              <w:rPr>
                <w:b/>
                <w:sz w:val="22"/>
                <w:szCs w:val="22"/>
              </w:rPr>
            </w:pPr>
          </w:p>
          <w:p w:rsidR="00EA137E" w:rsidRDefault="00EA137E" w:rsidP="00FB2927">
            <w:pPr>
              <w:rPr>
                <w:b/>
                <w:sz w:val="22"/>
                <w:szCs w:val="22"/>
              </w:rPr>
            </w:pPr>
          </w:p>
          <w:p w:rsidR="00D82410" w:rsidRDefault="00D82410" w:rsidP="00FB2927">
            <w:pPr>
              <w:rPr>
                <w:b/>
                <w:sz w:val="22"/>
                <w:szCs w:val="22"/>
              </w:rPr>
            </w:pPr>
          </w:p>
          <w:p w:rsidR="00D82410" w:rsidRDefault="00D82410" w:rsidP="00FB2927">
            <w:pPr>
              <w:rPr>
                <w:b/>
                <w:sz w:val="22"/>
                <w:szCs w:val="22"/>
              </w:rPr>
            </w:pPr>
          </w:p>
          <w:p w:rsidR="00D82410" w:rsidRDefault="00D82410" w:rsidP="00FB2927">
            <w:pPr>
              <w:rPr>
                <w:b/>
                <w:sz w:val="22"/>
                <w:szCs w:val="22"/>
              </w:rPr>
            </w:pPr>
          </w:p>
          <w:p w:rsidR="00D82410" w:rsidRDefault="00D82410" w:rsidP="00FB2927">
            <w:pPr>
              <w:rPr>
                <w:b/>
                <w:sz w:val="22"/>
                <w:szCs w:val="22"/>
              </w:rPr>
            </w:pPr>
          </w:p>
          <w:p w:rsidR="00D82410" w:rsidRDefault="00D82410" w:rsidP="00FB2927">
            <w:pPr>
              <w:rPr>
                <w:b/>
                <w:sz w:val="22"/>
                <w:szCs w:val="22"/>
              </w:rPr>
            </w:pPr>
          </w:p>
          <w:p w:rsidR="00D82410" w:rsidRDefault="00D82410" w:rsidP="00FB2927">
            <w:pPr>
              <w:rPr>
                <w:b/>
                <w:sz w:val="22"/>
                <w:szCs w:val="22"/>
              </w:rPr>
            </w:pPr>
          </w:p>
          <w:p w:rsidR="00D82410" w:rsidRDefault="00D82410" w:rsidP="00FB2927">
            <w:pPr>
              <w:rPr>
                <w:b/>
                <w:sz w:val="22"/>
                <w:szCs w:val="22"/>
              </w:rPr>
            </w:pPr>
          </w:p>
          <w:p w:rsidR="00D82410" w:rsidRDefault="00D82410" w:rsidP="00FB2927">
            <w:pPr>
              <w:rPr>
                <w:b/>
                <w:sz w:val="22"/>
                <w:szCs w:val="22"/>
              </w:rPr>
            </w:pPr>
          </w:p>
          <w:p w:rsidR="00D82410" w:rsidRDefault="00D82410" w:rsidP="00FB2927">
            <w:pPr>
              <w:rPr>
                <w:b/>
                <w:sz w:val="22"/>
                <w:szCs w:val="22"/>
              </w:rPr>
            </w:pPr>
          </w:p>
          <w:p w:rsidR="00D82410" w:rsidRDefault="00D82410" w:rsidP="00FB2927">
            <w:pPr>
              <w:rPr>
                <w:b/>
                <w:sz w:val="22"/>
                <w:szCs w:val="22"/>
              </w:rPr>
            </w:pPr>
          </w:p>
          <w:p w:rsidR="00D82410" w:rsidRDefault="00D82410" w:rsidP="00FB2927">
            <w:pPr>
              <w:rPr>
                <w:b/>
                <w:sz w:val="22"/>
                <w:szCs w:val="22"/>
              </w:rPr>
            </w:pPr>
          </w:p>
          <w:p w:rsidR="00D82410" w:rsidRDefault="00D82410" w:rsidP="00FB2927">
            <w:pPr>
              <w:rPr>
                <w:b/>
                <w:sz w:val="22"/>
                <w:szCs w:val="22"/>
              </w:rPr>
            </w:pPr>
          </w:p>
          <w:p w:rsidR="00D82410" w:rsidRDefault="00D82410" w:rsidP="00FB2927">
            <w:pPr>
              <w:rPr>
                <w:b/>
                <w:sz w:val="22"/>
                <w:szCs w:val="22"/>
              </w:rPr>
            </w:pPr>
          </w:p>
          <w:p w:rsidR="00D82410" w:rsidRDefault="00D82410" w:rsidP="00FB2927">
            <w:pPr>
              <w:rPr>
                <w:b/>
                <w:sz w:val="22"/>
                <w:szCs w:val="22"/>
              </w:rPr>
            </w:pPr>
          </w:p>
          <w:p w:rsidR="00D82410" w:rsidRDefault="00D82410" w:rsidP="00FB2927">
            <w:pPr>
              <w:rPr>
                <w:b/>
                <w:sz w:val="22"/>
                <w:szCs w:val="22"/>
              </w:rPr>
            </w:pPr>
          </w:p>
          <w:p w:rsidR="00D82410" w:rsidRDefault="00D82410" w:rsidP="00FB2927">
            <w:pPr>
              <w:rPr>
                <w:b/>
                <w:sz w:val="22"/>
                <w:szCs w:val="22"/>
              </w:rPr>
            </w:pPr>
          </w:p>
          <w:p w:rsidR="00D82410" w:rsidRDefault="00D82410" w:rsidP="00FB2927">
            <w:pPr>
              <w:rPr>
                <w:b/>
                <w:sz w:val="22"/>
                <w:szCs w:val="22"/>
              </w:rPr>
            </w:pPr>
          </w:p>
          <w:p w:rsidR="00D82410" w:rsidRDefault="00D82410" w:rsidP="00FB2927">
            <w:pPr>
              <w:rPr>
                <w:b/>
                <w:sz w:val="22"/>
                <w:szCs w:val="22"/>
              </w:rPr>
            </w:pPr>
          </w:p>
          <w:p w:rsidR="002F58C6" w:rsidRPr="008A08C5" w:rsidRDefault="002F58C6" w:rsidP="00FB2927">
            <w:pPr>
              <w:rPr>
                <w:sz w:val="22"/>
                <w:szCs w:val="22"/>
              </w:rPr>
            </w:pPr>
            <w:r w:rsidRPr="008A08C5">
              <w:rPr>
                <w:b/>
                <w:sz w:val="22"/>
                <w:szCs w:val="22"/>
              </w:rPr>
              <w:t>Conclusion</w:t>
            </w:r>
            <w:r w:rsidRPr="008A08C5">
              <w:rPr>
                <w:sz w:val="22"/>
                <w:szCs w:val="22"/>
              </w:rPr>
              <w:t xml:space="preserve"> (wrap up)</w:t>
            </w:r>
          </w:p>
          <w:p w:rsidR="002F58C6" w:rsidRPr="008A08C5" w:rsidRDefault="002F58C6" w:rsidP="00FB2927">
            <w:pPr>
              <w:rPr>
                <w:sz w:val="22"/>
                <w:szCs w:val="22"/>
              </w:rPr>
            </w:pPr>
            <w:r w:rsidRPr="008A08C5">
              <w:rPr>
                <w:i/>
                <w:sz w:val="22"/>
                <w:szCs w:val="22"/>
              </w:rPr>
              <w:t>Reflection</w:t>
            </w:r>
          </w:p>
          <w:p w:rsidR="002F58C6" w:rsidRPr="00EA137E" w:rsidRDefault="00EA137E" w:rsidP="000A0525">
            <w:pPr>
              <w:rPr>
                <w:rFonts w:asciiTheme="minorHAnsi" w:hAnsiTheme="minorHAnsi"/>
                <w:szCs w:val="22"/>
              </w:rPr>
            </w:pPr>
            <w:r w:rsidRPr="00EA137E">
              <w:rPr>
                <w:rFonts w:asciiTheme="minorHAnsi" w:hAnsiTheme="minorHAnsi"/>
                <w:szCs w:val="22"/>
              </w:rPr>
              <w:t>Hot – Seat</w:t>
            </w:r>
          </w:p>
          <w:p w:rsidR="00EA137E" w:rsidRPr="00EA137E" w:rsidRDefault="00EA137E" w:rsidP="000A0525">
            <w:pPr>
              <w:rPr>
                <w:rFonts w:asciiTheme="minorHAnsi" w:hAnsiTheme="minorHAnsi"/>
                <w:szCs w:val="22"/>
              </w:rPr>
            </w:pPr>
            <w:r w:rsidRPr="00EA137E">
              <w:rPr>
                <w:rFonts w:asciiTheme="minorHAnsi" w:hAnsiTheme="minorHAnsi"/>
                <w:szCs w:val="22"/>
              </w:rPr>
              <w:t xml:space="preserve">One student needs to offer to be “Andy Mulligan” in the Hot Seat. </w:t>
            </w:r>
          </w:p>
          <w:p w:rsidR="00EA137E" w:rsidRPr="00EA137E" w:rsidRDefault="00EA137E" w:rsidP="000A0525">
            <w:pPr>
              <w:rPr>
                <w:rFonts w:asciiTheme="minorHAnsi" w:hAnsiTheme="minorHAnsi"/>
                <w:szCs w:val="22"/>
              </w:rPr>
            </w:pPr>
            <w:r w:rsidRPr="00EA137E">
              <w:rPr>
                <w:rFonts w:asciiTheme="minorHAnsi" w:hAnsiTheme="minorHAnsi"/>
                <w:szCs w:val="22"/>
              </w:rPr>
              <w:t xml:space="preserve">The rest of the class asks him questions about the book and the actor is encouraged to speculate about some answers. </w:t>
            </w:r>
          </w:p>
          <w:p w:rsidR="002F58C6" w:rsidRPr="008A08C5" w:rsidRDefault="002F58C6" w:rsidP="000A0525">
            <w:pPr>
              <w:rPr>
                <w:sz w:val="22"/>
                <w:szCs w:val="22"/>
              </w:rPr>
            </w:pPr>
          </w:p>
          <w:p w:rsidR="002F58C6" w:rsidRPr="008A08C5" w:rsidRDefault="002F58C6" w:rsidP="000A0525">
            <w:pPr>
              <w:rPr>
                <w:sz w:val="22"/>
                <w:szCs w:val="22"/>
              </w:rPr>
            </w:pPr>
          </w:p>
          <w:p w:rsidR="002F58C6" w:rsidRPr="008A08C5" w:rsidRDefault="002F58C6" w:rsidP="000A0525">
            <w:pPr>
              <w:rPr>
                <w:sz w:val="22"/>
                <w:szCs w:val="22"/>
              </w:rPr>
            </w:pPr>
          </w:p>
          <w:p w:rsidR="002F58C6" w:rsidRPr="008A08C5" w:rsidRDefault="002F58C6" w:rsidP="000A0525">
            <w:pPr>
              <w:rPr>
                <w:sz w:val="22"/>
                <w:szCs w:val="22"/>
              </w:rPr>
            </w:pPr>
          </w:p>
        </w:tc>
        <w:tc>
          <w:tcPr>
            <w:tcW w:w="5495" w:type="dxa"/>
            <w:gridSpan w:val="2"/>
            <w:tcBorders>
              <w:bottom w:val="single" w:sz="4" w:space="0" w:color="auto"/>
            </w:tcBorders>
          </w:tcPr>
          <w:p w:rsidR="00AA68F8" w:rsidRDefault="00AA68F8" w:rsidP="000A0525">
            <w:pPr>
              <w:rPr>
                <w:sz w:val="22"/>
                <w:szCs w:val="22"/>
              </w:rPr>
            </w:pPr>
          </w:p>
          <w:p w:rsidR="00AA68F8" w:rsidRDefault="00AA68F8" w:rsidP="00AA68F8">
            <w:pPr>
              <w:rPr>
                <w:sz w:val="22"/>
                <w:szCs w:val="22"/>
              </w:rPr>
            </w:pPr>
          </w:p>
          <w:p w:rsidR="002F58C6" w:rsidRDefault="00AA68F8" w:rsidP="00AA68F8">
            <w:pPr>
              <w:rPr>
                <w:rFonts w:asciiTheme="minorHAnsi" w:hAnsiTheme="minorHAnsi"/>
                <w:szCs w:val="22"/>
              </w:rPr>
            </w:pPr>
            <w:r>
              <w:rPr>
                <w:rFonts w:asciiTheme="minorHAnsi" w:hAnsiTheme="minorHAnsi"/>
                <w:szCs w:val="22"/>
              </w:rPr>
              <w:t>The teacher displays the book cover on a screen and questions initial thoughts about the book.</w:t>
            </w:r>
            <w:r w:rsidR="00C0508F">
              <w:rPr>
                <w:rFonts w:asciiTheme="minorHAnsi" w:hAnsiTheme="minorHAnsi"/>
                <w:szCs w:val="22"/>
              </w:rPr>
              <w:t xml:space="preserve"> (See resource E) </w:t>
            </w:r>
            <w:r>
              <w:rPr>
                <w:rFonts w:asciiTheme="minorHAnsi" w:hAnsiTheme="minorHAnsi"/>
                <w:szCs w:val="22"/>
              </w:rPr>
              <w:t xml:space="preserve"> </w:t>
            </w:r>
          </w:p>
          <w:p w:rsidR="00AA68F8" w:rsidRDefault="00AA68F8" w:rsidP="00AA68F8">
            <w:pPr>
              <w:rPr>
                <w:rFonts w:asciiTheme="minorHAnsi" w:hAnsiTheme="minorHAnsi"/>
                <w:szCs w:val="22"/>
              </w:rPr>
            </w:pPr>
            <w:r>
              <w:rPr>
                <w:rFonts w:asciiTheme="minorHAnsi" w:hAnsiTheme="minorHAnsi"/>
                <w:szCs w:val="22"/>
              </w:rPr>
              <w:t>What can you see?</w:t>
            </w:r>
          </w:p>
          <w:p w:rsidR="00C0508F" w:rsidRDefault="00AA68F8" w:rsidP="00AA68F8">
            <w:pPr>
              <w:rPr>
                <w:rFonts w:asciiTheme="minorHAnsi" w:hAnsiTheme="minorHAnsi"/>
                <w:szCs w:val="22"/>
              </w:rPr>
            </w:pPr>
            <w:r>
              <w:rPr>
                <w:rFonts w:asciiTheme="minorHAnsi" w:hAnsiTheme="minorHAnsi"/>
                <w:szCs w:val="22"/>
              </w:rPr>
              <w:t>Who can you see?</w:t>
            </w:r>
          </w:p>
          <w:p w:rsidR="00AA68F8" w:rsidRPr="00AA68F8" w:rsidRDefault="00AA68F8" w:rsidP="00AA68F8">
            <w:pPr>
              <w:rPr>
                <w:rFonts w:asciiTheme="minorHAnsi" w:hAnsiTheme="minorHAnsi"/>
                <w:szCs w:val="22"/>
              </w:rPr>
            </w:pPr>
            <w:r>
              <w:rPr>
                <w:rFonts w:asciiTheme="minorHAnsi" w:hAnsiTheme="minorHAnsi"/>
                <w:szCs w:val="22"/>
              </w:rPr>
              <w:t xml:space="preserve">The teacher prompts class discussion around what we might find inside the book </w:t>
            </w:r>
            <w:r>
              <w:rPr>
                <w:rFonts w:asciiTheme="minorHAnsi" w:hAnsiTheme="minorHAnsi"/>
                <w:i/>
                <w:szCs w:val="22"/>
              </w:rPr>
              <w:t>Trash</w:t>
            </w:r>
            <w:r>
              <w:rPr>
                <w:rFonts w:asciiTheme="minorHAnsi" w:hAnsiTheme="minorHAnsi"/>
                <w:szCs w:val="22"/>
              </w:rPr>
              <w:t xml:space="preserve">. </w:t>
            </w:r>
          </w:p>
          <w:p w:rsidR="00AA68F8" w:rsidRDefault="00AA68F8" w:rsidP="00AA68F8">
            <w:pPr>
              <w:rPr>
                <w:rFonts w:asciiTheme="minorHAnsi" w:hAnsiTheme="minorHAnsi"/>
                <w:szCs w:val="22"/>
              </w:rPr>
            </w:pPr>
          </w:p>
          <w:p w:rsidR="00AA68F8" w:rsidRDefault="00AA68F8" w:rsidP="00AA68F8">
            <w:pPr>
              <w:rPr>
                <w:rFonts w:asciiTheme="minorHAnsi" w:hAnsiTheme="minorHAnsi"/>
                <w:szCs w:val="22"/>
              </w:rPr>
            </w:pPr>
          </w:p>
          <w:p w:rsidR="00AA68F8" w:rsidRDefault="00AA68F8" w:rsidP="00AA68F8">
            <w:pPr>
              <w:rPr>
                <w:rFonts w:asciiTheme="minorHAnsi" w:hAnsiTheme="minorHAnsi"/>
                <w:szCs w:val="22"/>
              </w:rPr>
            </w:pPr>
            <w:r>
              <w:rPr>
                <w:rFonts w:asciiTheme="minorHAnsi" w:hAnsiTheme="minorHAnsi"/>
                <w:szCs w:val="22"/>
              </w:rPr>
              <w:t xml:space="preserve">Students need to be encouraged to work in pairs or small groups for this exercise to encourage deeper questioning. The ‘What questions have you got’ column in the thought organiser needs to be emphasised as this is something the students can return to as they begin to read the novel. </w:t>
            </w:r>
          </w:p>
          <w:p w:rsidR="00AA68F8" w:rsidRDefault="00AA68F8" w:rsidP="00AA68F8">
            <w:pPr>
              <w:rPr>
                <w:rFonts w:asciiTheme="minorHAnsi" w:hAnsiTheme="minorHAnsi"/>
                <w:szCs w:val="22"/>
              </w:rPr>
            </w:pPr>
          </w:p>
          <w:p w:rsidR="00AA68F8" w:rsidRDefault="00AA68F8" w:rsidP="00AA68F8">
            <w:pPr>
              <w:rPr>
                <w:rFonts w:asciiTheme="minorHAnsi" w:hAnsiTheme="minorHAnsi"/>
                <w:szCs w:val="22"/>
              </w:rPr>
            </w:pPr>
            <w:r>
              <w:rPr>
                <w:rFonts w:asciiTheme="minorHAnsi" w:hAnsiTheme="minorHAnsi"/>
                <w:szCs w:val="22"/>
              </w:rPr>
              <w:t>The teacher needs to be formatively assessing a</w:t>
            </w:r>
            <w:r w:rsidR="00EA137E">
              <w:rPr>
                <w:rFonts w:asciiTheme="minorHAnsi" w:hAnsiTheme="minorHAnsi"/>
                <w:szCs w:val="22"/>
              </w:rPr>
              <w:t xml:space="preserve">s this task progresses to assess where the students are at with their knowledge of visual-based texts. She will be monitoring if this task needs to be bought back and worked on as a group with her modelling some of the potential answers. </w:t>
            </w:r>
          </w:p>
          <w:p w:rsidR="00D82410" w:rsidRPr="00A362AD" w:rsidRDefault="00D82410" w:rsidP="00D82410">
            <w:pPr>
              <w:pStyle w:val="ListParagraph"/>
              <w:numPr>
                <w:ilvl w:val="0"/>
                <w:numId w:val="2"/>
              </w:numPr>
              <w:rPr>
                <w:rFonts w:cs="Times New Roman"/>
              </w:rPr>
            </w:pPr>
            <w:r w:rsidRPr="00A362AD">
              <w:rPr>
                <w:rFonts w:cs="Times New Roman"/>
              </w:rPr>
              <w:t xml:space="preserve">How can this process help us to understand what </w:t>
            </w:r>
            <w:r w:rsidRPr="00A362AD">
              <w:rPr>
                <w:rFonts w:cs="Times New Roman"/>
              </w:rPr>
              <w:lastRenderedPageBreak/>
              <w:t>we are about to read?</w:t>
            </w:r>
          </w:p>
          <w:p w:rsidR="00D82410" w:rsidRPr="00A362AD" w:rsidRDefault="00D82410" w:rsidP="00D82410">
            <w:pPr>
              <w:pStyle w:val="ListParagraph"/>
              <w:numPr>
                <w:ilvl w:val="0"/>
                <w:numId w:val="2"/>
              </w:numPr>
              <w:rPr>
                <w:rFonts w:cs="Times New Roman"/>
              </w:rPr>
            </w:pPr>
            <w:r w:rsidRPr="00A362AD">
              <w:rPr>
                <w:rFonts w:cs="Times New Roman"/>
              </w:rPr>
              <w:t>What are you about to read?</w:t>
            </w:r>
          </w:p>
          <w:p w:rsidR="00D82410" w:rsidRPr="00A362AD" w:rsidRDefault="00D82410" w:rsidP="00D82410">
            <w:pPr>
              <w:pStyle w:val="ListParagraph"/>
              <w:numPr>
                <w:ilvl w:val="0"/>
                <w:numId w:val="2"/>
              </w:numPr>
              <w:rPr>
                <w:rFonts w:cs="Times New Roman"/>
              </w:rPr>
            </w:pPr>
            <w:r w:rsidRPr="00A362AD">
              <w:rPr>
                <w:rFonts w:cs="Times New Roman"/>
              </w:rPr>
              <w:t xml:space="preserve">What do you think the </w:t>
            </w:r>
            <w:r w:rsidRPr="00A362AD">
              <w:rPr>
                <w:rFonts w:cs="Times New Roman"/>
                <w:u w:val="single"/>
              </w:rPr>
              <w:t>tone</w:t>
            </w:r>
            <w:r w:rsidRPr="00A362AD">
              <w:rPr>
                <w:rFonts w:cs="Times New Roman"/>
              </w:rPr>
              <w:t xml:space="preserve"> of </w:t>
            </w:r>
            <w:r w:rsidRPr="00A362AD">
              <w:rPr>
                <w:rFonts w:cs="Times New Roman"/>
                <w:i/>
              </w:rPr>
              <w:t xml:space="preserve">Trash </w:t>
            </w:r>
            <w:r w:rsidRPr="00A362AD">
              <w:rPr>
                <w:rFonts w:cs="Times New Roman"/>
              </w:rPr>
              <w:t xml:space="preserve">is having seen this trailer? </w:t>
            </w:r>
          </w:p>
          <w:p w:rsidR="00D82410" w:rsidRPr="00A362AD" w:rsidRDefault="00D82410" w:rsidP="00D82410">
            <w:pPr>
              <w:pStyle w:val="ListParagraph"/>
              <w:numPr>
                <w:ilvl w:val="0"/>
                <w:numId w:val="2"/>
              </w:numPr>
              <w:rPr>
                <w:rFonts w:cs="Times New Roman"/>
              </w:rPr>
            </w:pPr>
            <w:r w:rsidRPr="00A362AD">
              <w:rPr>
                <w:rFonts w:cs="Times New Roman"/>
              </w:rPr>
              <w:t xml:space="preserve">What ideas do you have about </w:t>
            </w:r>
            <w:r w:rsidRPr="00A362AD">
              <w:rPr>
                <w:rFonts w:cs="Times New Roman"/>
                <w:u w:val="single"/>
              </w:rPr>
              <w:t>Character</w:t>
            </w:r>
            <w:r w:rsidRPr="00A362AD">
              <w:rPr>
                <w:rFonts w:cs="Times New Roman"/>
              </w:rPr>
              <w:t xml:space="preserve">? </w:t>
            </w:r>
            <w:r w:rsidRPr="00A362AD">
              <w:rPr>
                <w:rFonts w:cs="Times New Roman"/>
                <w:u w:val="single"/>
              </w:rPr>
              <w:t>Setting</w:t>
            </w:r>
            <w:r w:rsidRPr="00A362AD">
              <w:rPr>
                <w:rFonts w:cs="Times New Roman"/>
              </w:rPr>
              <w:t xml:space="preserve">? </w:t>
            </w:r>
            <w:r w:rsidRPr="00A362AD">
              <w:rPr>
                <w:rFonts w:cs="Times New Roman"/>
                <w:u w:val="single"/>
              </w:rPr>
              <w:t>Narrative</w:t>
            </w:r>
            <w:r w:rsidRPr="00A362AD">
              <w:rPr>
                <w:rFonts w:cs="Times New Roman"/>
              </w:rPr>
              <w:t xml:space="preserve">? </w:t>
            </w:r>
          </w:p>
          <w:p w:rsidR="00D82410" w:rsidRPr="006D7533" w:rsidRDefault="00D82410" w:rsidP="00D82410">
            <w:pPr>
              <w:pStyle w:val="ListParagraph"/>
              <w:numPr>
                <w:ilvl w:val="0"/>
                <w:numId w:val="2"/>
              </w:numPr>
              <w:rPr>
                <w:rFonts w:ascii="Times New Roman" w:hAnsi="Times New Roman" w:cs="Times New Roman"/>
                <w:sz w:val="24"/>
                <w:szCs w:val="24"/>
              </w:rPr>
            </w:pPr>
            <w:r w:rsidRPr="00A362AD">
              <w:rPr>
                <w:rFonts w:cs="Times New Roman"/>
              </w:rPr>
              <w:t>When else could you use a Thought Organiser in this way?</w:t>
            </w:r>
          </w:p>
          <w:p w:rsidR="00D82410" w:rsidRDefault="00D82410" w:rsidP="00AA68F8">
            <w:pPr>
              <w:rPr>
                <w:rFonts w:asciiTheme="minorHAnsi" w:hAnsiTheme="minorHAnsi"/>
                <w:szCs w:val="22"/>
              </w:rPr>
            </w:pPr>
          </w:p>
          <w:p w:rsidR="00EA137E" w:rsidRDefault="00EA137E" w:rsidP="00AA68F8">
            <w:pPr>
              <w:rPr>
                <w:rFonts w:asciiTheme="minorHAnsi" w:hAnsiTheme="minorHAnsi"/>
                <w:szCs w:val="22"/>
              </w:rPr>
            </w:pPr>
          </w:p>
          <w:p w:rsidR="00EA137E" w:rsidRDefault="00EA137E" w:rsidP="00AA68F8">
            <w:pPr>
              <w:rPr>
                <w:rFonts w:asciiTheme="minorHAnsi" w:hAnsiTheme="minorHAnsi"/>
                <w:szCs w:val="22"/>
              </w:rPr>
            </w:pPr>
          </w:p>
          <w:p w:rsidR="00EA137E" w:rsidRDefault="00EA137E" w:rsidP="00AA68F8">
            <w:pPr>
              <w:rPr>
                <w:rFonts w:asciiTheme="minorHAnsi" w:hAnsiTheme="minorHAnsi"/>
                <w:szCs w:val="22"/>
              </w:rPr>
            </w:pPr>
          </w:p>
          <w:p w:rsidR="00EA137E" w:rsidRDefault="00EA137E" w:rsidP="00AA68F8">
            <w:pPr>
              <w:rPr>
                <w:rFonts w:asciiTheme="minorHAnsi" w:hAnsiTheme="minorHAnsi"/>
                <w:szCs w:val="22"/>
              </w:rPr>
            </w:pPr>
          </w:p>
          <w:p w:rsidR="00EA137E" w:rsidRDefault="00EA137E" w:rsidP="00AA68F8">
            <w:pPr>
              <w:rPr>
                <w:rFonts w:asciiTheme="minorHAnsi" w:hAnsiTheme="minorHAnsi"/>
                <w:szCs w:val="22"/>
              </w:rPr>
            </w:pPr>
          </w:p>
          <w:p w:rsidR="00EA137E" w:rsidRPr="00AA68F8" w:rsidRDefault="00EA137E" w:rsidP="00AA68F8">
            <w:pPr>
              <w:rPr>
                <w:rFonts w:asciiTheme="minorHAnsi" w:hAnsiTheme="minorHAnsi"/>
                <w:szCs w:val="22"/>
              </w:rPr>
            </w:pPr>
            <w:r>
              <w:rPr>
                <w:rFonts w:asciiTheme="minorHAnsi" w:hAnsiTheme="minorHAnsi"/>
                <w:szCs w:val="22"/>
              </w:rPr>
              <w:t xml:space="preserve">This should be a brief but fun exercise to recap the discussion of the class thus far. Answers in this exercise can be reflected upon later on. </w:t>
            </w:r>
          </w:p>
        </w:tc>
      </w:tr>
      <w:tr w:rsidR="00AA7D47" w:rsidTr="00C00106">
        <w:tc>
          <w:tcPr>
            <w:tcW w:w="10989" w:type="dxa"/>
            <w:gridSpan w:val="5"/>
            <w:tcBorders>
              <w:top w:val="single" w:sz="4" w:space="0" w:color="auto"/>
            </w:tcBorders>
          </w:tcPr>
          <w:p w:rsidR="00AA7D47" w:rsidRPr="008A08C5" w:rsidRDefault="00AA7D47" w:rsidP="004D76E0">
            <w:pPr>
              <w:rPr>
                <w:b/>
                <w:sz w:val="22"/>
                <w:szCs w:val="22"/>
              </w:rPr>
            </w:pPr>
            <w:r w:rsidRPr="008A08C5">
              <w:rPr>
                <w:b/>
                <w:sz w:val="22"/>
                <w:szCs w:val="22"/>
              </w:rPr>
              <w:lastRenderedPageBreak/>
              <w:t>Equipment</w:t>
            </w:r>
          </w:p>
          <w:p w:rsidR="00AA7D47" w:rsidRDefault="00EA137E" w:rsidP="004D76E0">
            <w:pPr>
              <w:rPr>
                <w:rFonts w:asciiTheme="minorHAnsi" w:hAnsiTheme="minorHAnsi"/>
                <w:szCs w:val="22"/>
              </w:rPr>
            </w:pPr>
            <w:r>
              <w:rPr>
                <w:rFonts w:asciiTheme="minorHAnsi" w:hAnsiTheme="minorHAnsi"/>
                <w:szCs w:val="22"/>
              </w:rPr>
              <w:t>Data projector.</w:t>
            </w:r>
          </w:p>
          <w:p w:rsidR="00EA137E" w:rsidRPr="00EA137E" w:rsidRDefault="00EA137E" w:rsidP="004D76E0">
            <w:pPr>
              <w:rPr>
                <w:rFonts w:asciiTheme="minorHAnsi" w:hAnsiTheme="minorHAnsi"/>
                <w:szCs w:val="22"/>
              </w:rPr>
            </w:pPr>
            <w:r>
              <w:rPr>
                <w:rFonts w:asciiTheme="minorHAnsi" w:hAnsiTheme="minorHAnsi"/>
                <w:szCs w:val="22"/>
              </w:rPr>
              <w:t xml:space="preserve">Power point presentation with </w:t>
            </w:r>
            <w:proofErr w:type="spellStart"/>
            <w:r>
              <w:rPr>
                <w:rFonts w:asciiTheme="minorHAnsi" w:hAnsiTheme="minorHAnsi"/>
                <w:szCs w:val="22"/>
              </w:rPr>
              <w:t>Youtube</w:t>
            </w:r>
            <w:proofErr w:type="spellEnd"/>
            <w:r>
              <w:rPr>
                <w:rFonts w:asciiTheme="minorHAnsi" w:hAnsiTheme="minorHAnsi"/>
                <w:szCs w:val="22"/>
              </w:rPr>
              <w:t xml:space="preserve"> clip of Book Trailer.</w:t>
            </w:r>
            <w:r w:rsidR="00C0508F">
              <w:rPr>
                <w:rFonts w:asciiTheme="minorHAnsi" w:hAnsiTheme="minorHAnsi"/>
                <w:szCs w:val="22"/>
              </w:rPr>
              <w:t xml:space="preserve"> (Second half of resource E) </w:t>
            </w:r>
            <w:r>
              <w:rPr>
                <w:rFonts w:asciiTheme="minorHAnsi" w:hAnsiTheme="minorHAnsi"/>
                <w:szCs w:val="22"/>
              </w:rPr>
              <w:t xml:space="preserve"> </w:t>
            </w:r>
          </w:p>
          <w:p w:rsidR="00AA7D47" w:rsidRPr="008A08C5" w:rsidRDefault="00AA7D47" w:rsidP="004D76E0">
            <w:pPr>
              <w:rPr>
                <w:b/>
                <w:sz w:val="22"/>
                <w:szCs w:val="22"/>
              </w:rPr>
            </w:pPr>
          </w:p>
          <w:p w:rsidR="00AA7D47" w:rsidRPr="008A08C5" w:rsidRDefault="00AA7D47" w:rsidP="004D76E0">
            <w:pPr>
              <w:rPr>
                <w:b/>
                <w:sz w:val="22"/>
                <w:szCs w:val="22"/>
              </w:rPr>
            </w:pPr>
            <w:r w:rsidRPr="008A08C5">
              <w:rPr>
                <w:b/>
                <w:sz w:val="22"/>
                <w:szCs w:val="22"/>
              </w:rPr>
              <w:t>Resources</w:t>
            </w:r>
          </w:p>
          <w:p w:rsidR="00AA7D47" w:rsidRPr="008A08C5" w:rsidRDefault="00AA7D47" w:rsidP="004D76E0">
            <w:pPr>
              <w:rPr>
                <w:b/>
                <w:sz w:val="22"/>
                <w:szCs w:val="22"/>
              </w:rPr>
            </w:pPr>
          </w:p>
          <w:p w:rsidR="00AA7D47" w:rsidRPr="008A08C5" w:rsidRDefault="00AA7D47" w:rsidP="000A0525">
            <w:pPr>
              <w:rPr>
                <w:sz w:val="22"/>
                <w:szCs w:val="22"/>
              </w:rPr>
            </w:pPr>
          </w:p>
        </w:tc>
      </w:tr>
      <w:tr w:rsidR="00AA7D47" w:rsidTr="008A08C5">
        <w:tc>
          <w:tcPr>
            <w:tcW w:w="10989" w:type="dxa"/>
            <w:gridSpan w:val="5"/>
          </w:tcPr>
          <w:p w:rsidR="00AA7D47" w:rsidRPr="008A08C5" w:rsidRDefault="002F58C6" w:rsidP="004D76E0">
            <w:pPr>
              <w:rPr>
                <w:b/>
                <w:sz w:val="22"/>
                <w:szCs w:val="22"/>
              </w:rPr>
            </w:pPr>
            <w:r>
              <w:rPr>
                <w:b/>
                <w:sz w:val="22"/>
                <w:szCs w:val="22"/>
              </w:rPr>
              <w:t xml:space="preserve">Teacher </w:t>
            </w:r>
            <w:r w:rsidR="00AA7D47" w:rsidRPr="008A08C5">
              <w:rPr>
                <w:b/>
                <w:sz w:val="22"/>
                <w:szCs w:val="22"/>
              </w:rPr>
              <w:t>Evaluation</w:t>
            </w:r>
          </w:p>
          <w:p w:rsidR="00AA7D47" w:rsidRPr="008A08C5" w:rsidRDefault="00AA7D47" w:rsidP="004D76E0">
            <w:pPr>
              <w:rPr>
                <w:i/>
                <w:sz w:val="22"/>
                <w:szCs w:val="22"/>
              </w:rPr>
            </w:pPr>
            <w:r w:rsidRPr="008A08C5">
              <w:rPr>
                <w:i/>
                <w:sz w:val="22"/>
                <w:szCs w:val="22"/>
              </w:rPr>
              <w:t>Student achievement – where to next?</w:t>
            </w:r>
          </w:p>
          <w:p w:rsidR="00AA7D47" w:rsidRPr="008A08C5" w:rsidRDefault="00AA7D47" w:rsidP="004D76E0">
            <w:pPr>
              <w:rPr>
                <w:i/>
                <w:sz w:val="22"/>
                <w:szCs w:val="22"/>
              </w:rPr>
            </w:pPr>
          </w:p>
          <w:p w:rsidR="00AA7D47" w:rsidRPr="008A08C5" w:rsidRDefault="00AA7D47" w:rsidP="004D76E0">
            <w:pPr>
              <w:rPr>
                <w:i/>
                <w:sz w:val="22"/>
                <w:szCs w:val="22"/>
              </w:rPr>
            </w:pPr>
          </w:p>
          <w:p w:rsidR="00AA7D47" w:rsidRPr="008A08C5" w:rsidRDefault="00AA7D47" w:rsidP="008A08C5">
            <w:pPr>
              <w:tabs>
                <w:tab w:val="left" w:pos="1812"/>
              </w:tabs>
              <w:rPr>
                <w:i/>
                <w:sz w:val="22"/>
                <w:szCs w:val="22"/>
              </w:rPr>
            </w:pPr>
            <w:r w:rsidRPr="008A08C5">
              <w:rPr>
                <w:i/>
                <w:sz w:val="22"/>
                <w:szCs w:val="22"/>
              </w:rPr>
              <w:t xml:space="preserve">Teacher practice – </w:t>
            </w:r>
            <w:r w:rsidRPr="008A08C5">
              <w:rPr>
                <w:i/>
                <w:sz w:val="22"/>
                <w:szCs w:val="22"/>
              </w:rPr>
              <w:tab/>
              <w:t xml:space="preserve">what have I learnt? </w:t>
            </w:r>
          </w:p>
          <w:p w:rsidR="00AA7D47" w:rsidRPr="008A08C5" w:rsidRDefault="00AA7D47" w:rsidP="008A08C5">
            <w:pPr>
              <w:tabs>
                <w:tab w:val="left" w:pos="1812"/>
              </w:tabs>
              <w:rPr>
                <w:sz w:val="22"/>
                <w:szCs w:val="22"/>
              </w:rPr>
            </w:pPr>
            <w:r w:rsidRPr="008A08C5">
              <w:rPr>
                <w:i/>
                <w:sz w:val="22"/>
                <w:szCs w:val="22"/>
              </w:rPr>
              <w:tab/>
            </w:r>
            <w:proofErr w:type="gramStart"/>
            <w:r w:rsidRPr="008A08C5">
              <w:rPr>
                <w:i/>
                <w:sz w:val="22"/>
                <w:szCs w:val="22"/>
              </w:rPr>
              <w:t>what</w:t>
            </w:r>
            <w:proofErr w:type="gramEnd"/>
            <w:r w:rsidRPr="008A08C5">
              <w:rPr>
                <w:i/>
                <w:sz w:val="22"/>
                <w:szCs w:val="22"/>
              </w:rPr>
              <w:t xml:space="preserve"> will I change?</w:t>
            </w:r>
          </w:p>
          <w:p w:rsidR="00AA7D47" w:rsidRPr="008A08C5" w:rsidRDefault="00AA7D47" w:rsidP="004D76E0">
            <w:pPr>
              <w:rPr>
                <w:b/>
                <w:sz w:val="22"/>
                <w:szCs w:val="22"/>
              </w:rPr>
            </w:pPr>
          </w:p>
          <w:p w:rsidR="002F58C6" w:rsidRPr="008A08C5" w:rsidRDefault="002F58C6" w:rsidP="000A0525">
            <w:pPr>
              <w:rPr>
                <w:sz w:val="22"/>
                <w:szCs w:val="22"/>
              </w:rPr>
            </w:pPr>
          </w:p>
        </w:tc>
      </w:tr>
    </w:tbl>
    <w:p w:rsidR="000A0525" w:rsidRPr="000A0525" w:rsidRDefault="000A0525" w:rsidP="002F58C6"/>
    <w:sectPr w:rsidR="000A0525" w:rsidRPr="000A0525" w:rsidSect="002F58C6">
      <w:footerReference w:type="default" r:id="rId8"/>
      <w:pgSz w:w="11907" w:h="16840" w:code="9"/>
      <w:pgMar w:top="397" w:right="567" w:bottom="397" w:left="567" w:header="709"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6FAE" w:rsidRDefault="007F6FAE">
      <w:r>
        <w:separator/>
      </w:r>
    </w:p>
  </w:endnote>
  <w:endnote w:type="continuationSeparator" w:id="0">
    <w:p w:rsidR="007F6FAE" w:rsidRDefault="007F6F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D47" w:rsidRPr="00425AAC" w:rsidRDefault="00B8239A">
    <w:pPr>
      <w:pStyle w:val="Footer"/>
      <w:rPr>
        <w:sz w:val="14"/>
      </w:rPr>
    </w:pPr>
    <w:r w:rsidRPr="00842FE1">
      <w:rPr>
        <w:sz w:val="14"/>
      </w:rPr>
      <w:fldChar w:fldCharType="begin"/>
    </w:r>
    <w:r w:rsidR="00842FE1" w:rsidRPr="00842FE1">
      <w:rPr>
        <w:sz w:val="14"/>
      </w:rPr>
      <w:instrText xml:space="preserve"> FILENAME \p </w:instrText>
    </w:r>
    <w:r w:rsidRPr="00842FE1">
      <w:rPr>
        <w:sz w:val="14"/>
      </w:rPr>
      <w:fldChar w:fldCharType="separate"/>
    </w:r>
    <w:r w:rsidR="00806AF5">
      <w:rPr>
        <w:noProof/>
        <w:sz w:val="14"/>
      </w:rPr>
      <w:t>T:\SECONDARY\TLE\Lesson Plan - students.doc</w:t>
    </w:r>
    <w:r w:rsidRPr="00842FE1">
      <w:rPr>
        <w:sz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6FAE" w:rsidRDefault="007F6FAE">
      <w:r>
        <w:separator/>
      </w:r>
    </w:p>
  </w:footnote>
  <w:footnote w:type="continuationSeparator" w:id="0">
    <w:p w:rsidR="007F6FAE" w:rsidRDefault="007F6F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936D1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59931DAE"/>
    <w:multiLevelType w:val="hybridMultilevel"/>
    <w:tmpl w:val="B7FCEA3A"/>
    <w:lvl w:ilvl="0" w:tplc="162625A0">
      <w:start w:val="1"/>
      <w:numFmt w:val="bullet"/>
      <w:lvlText w:val=""/>
      <w:lvlJc w:val="left"/>
      <w:pPr>
        <w:ind w:left="720" w:hanging="360"/>
      </w:pPr>
      <w:rPr>
        <w:rFonts w:ascii="Symbol" w:eastAsiaTheme="minorHAnsi" w:hAnsi="Symbol"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0A0525"/>
    <w:rsid w:val="0002591B"/>
    <w:rsid w:val="0006034F"/>
    <w:rsid w:val="000A0525"/>
    <w:rsid w:val="00104DCB"/>
    <w:rsid w:val="00117557"/>
    <w:rsid w:val="00121783"/>
    <w:rsid w:val="001D32C4"/>
    <w:rsid w:val="001E2970"/>
    <w:rsid w:val="001E3A77"/>
    <w:rsid w:val="0025647A"/>
    <w:rsid w:val="002F58C6"/>
    <w:rsid w:val="00326773"/>
    <w:rsid w:val="0039079E"/>
    <w:rsid w:val="003B27DB"/>
    <w:rsid w:val="0041163B"/>
    <w:rsid w:val="00421B9C"/>
    <w:rsid w:val="00422D11"/>
    <w:rsid w:val="00425AAC"/>
    <w:rsid w:val="00470C5A"/>
    <w:rsid w:val="004743F3"/>
    <w:rsid w:val="004975EB"/>
    <w:rsid w:val="004A2676"/>
    <w:rsid w:val="004D76E0"/>
    <w:rsid w:val="00555788"/>
    <w:rsid w:val="005D2927"/>
    <w:rsid w:val="00635F26"/>
    <w:rsid w:val="006A17B6"/>
    <w:rsid w:val="006F22FA"/>
    <w:rsid w:val="00773C93"/>
    <w:rsid w:val="00787AEB"/>
    <w:rsid w:val="007F6FAE"/>
    <w:rsid w:val="00802B35"/>
    <w:rsid w:val="00806AF5"/>
    <w:rsid w:val="00836954"/>
    <w:rsid w:val="00842609"/>
    <w:rsid w:val="00842FE1"/>
    <w:rsid w:val="008A08C5"/>
    <w:rsid w:val="008F4EAB"/>
    <w:rsid w:val="00931681"/>
    <w:rsid w:val="00943D2E"/>
    <w:rsid w:val="009C4D34"/>
    <w:rsid w:val="00AA68F8"/>
    <w:rsid w:val="00AA7D47"/>
    <w:rsid w:val="00B8239A"/>
    <w:rsid w:val="00BD37E5"/>
    <w:rsid w:val="00BD4E6C"/>
    <w:rsid w:val="00C00106"/>
    <w:rsid w:val="00C0508F"/>
    <w:rsid w:val="00C708CF"/>
    <w:rsid w:val="00C8114D"/>
    <w:rsid w:val="00D579EF"/>
    <w:rsid w:val="00D82410"/>
    <w:rsid w:val="00DA7D67"/>
    <w:rsid w:val="00DD26E0"/>
    <w:rsid w:val="00E17DC7"/>
    <w:rsid w:val="00E817E5"/>
    <w:rsid w:val="00EA137E"/>
    <w:rsid w:val="00EB0146"/>
    <w:rsid w:val="00ED170D"/>
    <w:rsid w:val="00ED5DBE"/>
    <w:rsid w:val="00F17596"/>
    <w:rsid w:val="00F70D32"/>
    <w:rsid w:val="00FB292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034F"/>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05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25AAC"/>
    <w:pPr>
      <w:tabs>
        <w:tab w:val="center" w:pos="4320"/>
        <w:tab w:val="right" w:pos="8640"/>
      </w:tabs>
    </w:pPr>
  </w:style>
  <w:style w:type="paragraph" w:styleId="Footer">
    <w:name w:val="footer"/>
    <w:basedOn w:val="Normal"/>
    <w:rsid w:val="00425AAC"/>
    <w:pPr>
      <w:tabs>
        <w:tab w:val="center" w:pos="4320"/>
        <w:tab w:val="right" w:pos="8640"/>
      </w:tabs>
    </w:pPr>
  </w:style>
  <w:style w:type="paragraph" w:styleId="BalloonText">
    <w:name w:val="Balloon Text"/>
    <w:basedOn w:val="Normal"/>
    <w:semiHidden/>
    <w:rsid w:val="00425AAC"/>
    <w:rPr>
      <w:rFonts w:ascii="Tahoma" w:hAnsi="Tahoma" w:cs="Tahoma"/>
      <w:sz w:val="16"/>
      <w:szCs w:val="16"/>
    </w:rPr>
  </w:style>
  <w:style w:type="paragraph" w:styleId="ListParagraph">
    <w:name w:val="List Paragraph"/>
    <w:basedOn w:val="Normal"/>
    <w:uiPriority w:val="34"/>
    <w:qFormat/>
    <w:rsid w:val="00D82410"/>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5061F3-B542-4AF9-8825-EEDFC898C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572</Words>
  <Characters>2943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LESSON PLAN</vt:lpstr>
    </vt:vector>
  </TitlesOfParts>
  <Company>DCE</Company>
  <LinksUpToDate>false</LinksUpToDate>
  <CharactersWithSpaces>3508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imb</dc:creator>
  <cp:lastModifiedBy>Erica Newlands</cp:lastModifiedBy>
  <cp:revision>5</cp:revision>
  <cp:lastPrinted>2011-02-16T02:21:00Z</cp:lastPrinted>
  <dcterms:created xsi:type="dcterms:W3CDTF">2013-05-02T11:37:00Z</dcterms:created>
  <dcterms:modified xsi:type="dcterms:W3CDTF">2013-05-02T12:22:00Z</dcterms:modified>
</cp:coreProperties>
</file>