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84BE3" w14:textId="43E9ECE6" w:rsidR="006E0143" w:rsidRDefault="002060F8">
      <w:r>
        <w:rPr>
          <w:rFonts w:ascii="Arial" w:eastAsia="Arial" w:hAnsi="Arial"/>
          <w:noProof/>
          <w:color w:val="000000"/>
          <w:sz w:val="17"/>
          <w:szCs w:val="17"/>
        </w:rPr>
        <w:drawing>
          <wp:anchor distT="0" distB="0" distL="114300" distR="114300" simplePos="0" relativeHeight="251661824" behindDoc="0" locked="0" layoutInCell="1" allowOverlap="1" wp14:anchorId="15621106" wp14:editId="230BB109">
            <wp:simplePos x="0" y="0"/>
            <wp:positionH relativeFrom="column">
              <wp:posOffset>5490943</wp:posOffset>
            </wp:positionH>
            <wp:positionV relativeFrom="paragraph">
              <wp:posOffset>-250190</wp:posOffset>
            </wp:positionV>
            <wp:extent cx="1004400" cy="1368000"/>
            <wp:effectExtent l="19050" t="19050" r="24765"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1004400" cy="1368000"/>
                    </a:xfrm>
                    <a:prstGeom prst="rect">
                      <a:avLst/>
                    </a:prstGeom>
                    <a:ln w="3175">
                      <a:solidFill>
                        <a:schemeClr val="bg2"/>
                      </a:solid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9776" behindDoc="0" locked="0" layoutInCell="1" hidden="0" allowOverlap="1" wp14:anchorId="65C87284" wp14:editId="2AAD3D78">
                <wp:simplePos x="0" y="0"/>
                <wp:positionH relativeFrom="column">
                  <wp:posOffset>3759200</wp:posOffset>
                </wp:positionH>
                <wp:positionV relativeFrom="paragraph">
                  <wp:posOffset>28966</wp:posOffset>
                </wp:positionV>
                <wp:extent cx="1377150" cy="552450"/>
                <wp:effectExtent l="0" t="0" r="0" b="0"/>
                <wp:wrapNone/>
                <wp:docPr id="16" name="Rectangle 16"/>
                <wp:cNvGraphicFramePr/>
                <a:graphic xmlns:a="http://schemas.openxmlformats.org/drawingml/2006/main">
                  <a:graphicData uri="http://schemas.microsoft.com/office/word/2010/wordprocessingShape">
                    <wps:wsp>
                      <wps:cNvSpPr/>
                      <wps:spPr>
                        <a:xfrm>
                          <a:off x="0" y="0"/>
                          <a:ext cx="1377150" cy="552450"/>
                        </a:xfrm>
                        <a:prstGeom prst="rect">
                          <a:avLst/>
                        </a:prstGeom>
                        <a:solidFill>
                          <a:srgbClr val="00344D"/>
                        </a:solidFill>
                        <a:ln w="9525" cap="flat" cmpd="sng">
                          <a:solidFill>
                            <a:srgbClr val="00344D"/>
                          </a:solidFill>
                          <a:prstDash val="solid"/>
                          <a:miter lim="800000"/>
                          <a:headEnd type="none" w="sm" len="sm"/>
                          <a:tailEnd type="none" w="sm" len="sm"/>
                        </a:ln>
                      </wps:spPr>
                      <wps:txbx>
                        <w:txbxContent>
                          <w:p w14:paraId="24271E73" w14:textId="77777777" w:rsidR="009773F3" w:rsidRPr="003A3CB4" w:rsidRDefault="009773F3" w:rsidP="003A3CB4">
                            <w:pPr>
                              <w:pStyle w:val="Byline"/>
                              <w:ind w:left="0"/>
                              <w:jc w:val="right"/>
                              <w:rPr>
                                <w:sz w:val="16"/>
                                <w:szCs w:val="16"/>
                              </w:rPr>
                            </w:pPr>
                            <w:r w:rsidRPr="003A3CB4">
                              <w:rPr>
                                <w:sz w:val="16"/>
                                <w:szCs w:val="16"/>
                              </w:rPr>
                              <w:t>School Journal</w:t>
                            </w:r>
                          </w:p>
                          <w:p w14:paraId="0BC7ED3C" w14:textId="77777777" w:rsidR="009773F3" w:rsidRPr="003A3CB4" w:rsidRDefault="009773F3" w:rsidP="003A3CB4">
                            <w:pPr>
                              <w:pStyle w:val="Byline"/>
                              <w:ind w:left="0"/>
                              <w:jc w:val="right"/>
                              <w:rPr>
                                <w:sz w:val="16"/>
                                <w:szCs w:val="16"/>
                              </w:rPr>
                            </w:pPr>
                            <w:r w:rsidRPr="003A3CB4">
                              <w:rPr>
                                <w:sz w:val="16"/>
                                <w:szCs w:val="16"/>
                              </w:rPr>
                              <w:t>Level 4, May 2021</w:t>
                            </w:r>
                          </w:p>
                          <w:p w14:paraId="0FE4C6E7" w14:textId="77777777" w:rsidR="009773F3" w:rsidRPr="003A3CB4" w:rsidRDefault="009773F3" w:rsidP="003A3CB4">
                            <w:pPr>
                              <w:pStyle w:val="Byline"/>
                              <w:ind w:left="0"/>
                              <w:jc w:val="right"/>
                              <w:rPr>
                                <w:sz w:val="16"/>
                                <w:szCs w:val="16"/>
                              </w:rPr>
                            </w:pPr>
                            <w:r w:rsidRPr="003A3CB4">
                              <w:rPr>
                                <w:sz w:val="16"/>
                                <w:szCs w:val="16"/>
                              </w:rPr>
                              <w:t>Year 8</w:t>
                            </w:r>
                          </w:p>
                        </w:txbxContent>
                      </wps:txbx>
                      <wps:bodyPr spcFirstLastPara="1" wrap="square" lIns="91425" tIns="45700" rIns="91425" bIns="45700" anchor="t" anchorCtr="0">
                        <a:noAutofit/>
                      </wps:bodyPr>
                    </wps:wsp>
                  </a:graphicData>
                </a:graphic>
              </wp:anchor>
            </w:drawing>
          </mc:Choice>
          <mc:Fallback>
            <w:pict>
              <v:rect w14:anchorId="65C87284" id="Rectangle 16" o:spid="_x0000_s1026" style="position:absolute;margin-left:296pt;margin-top:2.3pt;width:108.45pt;height:4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" fillcolor="#00344d" strokecolor="#00344d">
                <v:stroke startarrowwidth="narrow" startarrowlength="short" endarrowwidth="narrow" endarrowlength="short"/>
                <v:textbox inset="2.53958mm,1.2694mm,2.53958mm,1.2694mm">
                  <w:txbxContent>
                    <w:p w14:paraId="24271E73" w14:textId="77777777" w:rsidR="009773F3" w:rsidRPr="003A3CB4" w:rsidRDefault="009773F3" w:rsidP="003A3CB4">
                      <w:pPr>
                        <w:pStyle w:val="Byline"/>
                        <w:ind w:left="0"/>
                        <w:jc w:val="right"/>
                        <w:rPr>
                          <w:sz w:val="16"/>
                          <w:szCs w:val="16"/>
                        </w:rPr>
                      </w:pPr>
                      <w:r w:rsidRPr="003A3CB4">
                        <w:rPr>
                          <w:sz w:val="16"/>
                          <w:szCs w:val="16"/>
                        </w:rPr>
                        <w:t>School Journal</w:t>
                      </w:r>
                    </w:p>
                    <w:p w14:paraId="0BC7ED3C" w14:textId="77777777" w:rsidR="009773F3" w:rsidRPr="003A3CB4" w:rsidRDefault="009773F3" w:rsidP="003A3CB4">
                      <w:pPr>
                        <w:pStyle w:val="Byline"/>
                        <w:ind w:left="0"/>
                        <w:jc w:val="right"/>
                        <w:rPr>
                          <w:sz w:val="16"/>
                          <w:szCs w:val="16"/>
                        </w:rPr>
                      </w:pPr>
                      <w:r w:rsidRPr="003A3CB4">
                        <w:rPr>
                          <w:sz w:val="16"/>
                          <w:szCs w:val="16"/>
                        </w:rPr>
                        <w:t>Level 4, May 2021</w:t>
                      </w:r>
                    </w:p>
                    <w:p w14:paraId="0FE4C6E7" w14:textId="77777777" w:rsidR="009773F3" w:rsidRPr="003A3CB4" w:rsidRDefault="009773F3" w:rsidP="003A3CB4">
                      <w:pPr>
                        <w:pStyle w:val="Byline"/>
                        <w:ind w:left="0"/>
                        <w:jc w:val="right"/>
                        <w:rPr>
                          <w:sz w:val="16"/>
                          <w:szCs w:val="16"/>
                        </w:rPr>
                      </w:pPr>
                      <w:r w:rsidRPr="003A3CB4">
                        <w:rPr>
                          <w:sz w:val="16"/>
                          <w:szCs w:val="16"/>
                        </w:rPr>
                        <w:t>Year 8</w:t>
                      </w:r>
                    </w:p>
                  </w:txbxContent>
                </v:textbox>
              </v:rect>
            </w:pict>
          </mc:Fallback>
        </mc:AlternateContent>
      </w:r>
      <w:r w:rsidR="003A3CB4">
        <w:rPr>
          <w:noProof/>
          <w:lang w:val="en-US"/>
        </w:rPr>
        <mc:AlternateContent>
          <mc:Choice Requires="wps">
            <w:drawing>
              <wp:anchor distT="0" distB="0" distL="0" distR="0" simplePos="0" relativeHeight="251656704" behindDoc="0" locked="0" layoutInCell="1" hidden="0" allowOverlap="1" wp14:anchorId="2121AFA1" wp14:editId="0321163C">
                <wp:simplePos x="0" y="0"/>
                <wp:positionH relativeFrom="column">
                  <wp:posOffset>-476885</wp:posOffset>
                </wp:positionH>
                <wp:positionV relativeFrom="paragraph">
                  <wp:posOffset>-100965</wp:posOffset>
                </wp:positionV>
                <wp:extent cx="7568565" cy="798830"/>
                <wp:effectExtent l="0" t="0" r="0" b="0"/>
                <wp:wrapSquare wrapText="bothSides" distT="0" distB="0" distL="0" distR="0"/>
                <wp:docPr id="15" name="Rectangle 15"/>
                <wp:cNvGraphicFramePr/>
                <a:graphic xmlns:a="http://schemas.openxmlformats.org/drawingml/2006/main">
                  <a:graphicData uri="http://schemas.microsoft.com/office/word/2010/wordprocessingShape">
                    <wps:wsp>
                      <wps:cNvSpPr/>
                      <wps:spPr>
                        <a:xfrm>
                          <a:off x="0" y="0"/>
                          <a:ext cx="7568565" cy="798830"/>
                        </a:xfrm>
                        <a:prstGeom prst="rect">
                          <a:avLst/>
                        </a:prstGeom>
                        <a:solidFill>
                          <a:srgbClr val="00344D"/>
                        </a:solidFill>
                        <a:ln>
                          <a:noFill/>
                        </a:ln>
                      </wps:spPr>
                      <wps:txbx>
                        <w:txbxContent>
                          <w:p w14:paraId="6029483B" w14:textId="77777777" w:rsidR="009773F3" w:rsidRDefault="009773F3" w:rsidP="003A3CB4">
                            <w:pPr>
                              <w:pStyle w:val="Heading1"/>
                            </w:pPr>
                            <w:r>
                              <w:t>Press B</w:t>
                            </w:r>
                          </w:p>
                          <w:p w14:paraId="2AC4E064" w14:textId="77777777" w:rsidR="009773F3" w:rsidRDefault="009773F3" w:rsidP="003A3CB4">
                            <w:pPr>
                              <w:pStyle w:val="Byline"/>
                            </w:pPr>
                            <w:r>
                              <w:t>by Paul Mason</w:t>
                            </w:r>
                          </w:p>
                        </w:txbxContent>
                      </wps:txbx>
                      <wps:bodyPr spcFirstLastPara="1" wrap="square" lIns="91425" tIns="45700" rIns="91425" bIns="45700" anchor="t" anchorCtr="0">
                        <a:noAutofit/>
                      </wps:bodyPr>
                    </wps:wsp>
                  </a:graphicData>
                </a:graphic>
              </wp:anchor>
            </w:drawing>
          </mc:Choice>
          <mc:Fallback>
            <w:pict>
              <v:rect w14:anchorId="2121AFA1" id="Rectangle 15" o:spid="_x0000_s1027" style="position:absolute;margin-left:-37.55pt;margin-top:-7.95pt;width:595.95pt;height:62.9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" fillcolor="#00344d" stroked="f">
                <v:textbox inset="2.53958mm,1.2694mm,2.53958mm,1.2694mm">
                  <w:txbxContent>
                    <w:p w14:paraId="6029483B" w14:textId="77777777" w:rsidR="009773F3" w:rsidRDefault="009773F3" w:rsidP="003A3CB4">
                      <w:pPr>
                        <w:pStyle w:val="Heading1"/>
                      </w:pPr>
                      <w:r>
                        <w:t>Press B</w:t>
                      </w:r>
                    </w:p>
                    <w:p w14:paraId="2AC4E064" w14:textId="77777777" w:rsidR="009773F3" w:rsidRDefault="009773F3" w:rsidP="003A3CB4">
                      <w:pPr>
                        <w:pStyle w:val="Byline"/>
                      </w:pPr>
                      <w:r>
                        <w:t>by Paul Mason</w:t>
                      </w:r>
                    </w:p>
                  </w:txbxContent>
                </v:textbox>
                <w10:wrap type="square"/>
              </v:rect>
            </w:pict>
          </mc:Fallback>
        </mc:AlternateContent>
      </w:r>
      <w:r w:rsidR="0047072E">
        <w:rPr>
          <w:noProof/>
          <w:lang w:val="en-US"/>
        </w:rPr>
        <mc:AlternateContent>
          <mc:Choice Requires="wps">
            <w:drawing>
              <wp:anchor distT="0" distB="0" distL="0" distR="0" simplePos="0" relativeHeight="251653632" behindDoc="0" locked="0" layoutInCell="1" hidden="0" allowOverlap="1" wp14:anchorId="02E14F22" wp14:editId="73A8FD30">
                <wp:simplePos x="0" y="0"/>
                <wp:positionH relativeFrom="column">
                  <wp:posOffset>-533399</wp:posOffset>
                </wp:positionH>
                <wp:positionV relativeFrom="paragraph">
                  <wp:posOffset>-101599</wp:posOffset>
                </wp:positionV>
                <wp:extent cx="5457825" cy="77470"/>
                <wp:effectExtent l="0" t="0" r="0" b="0"/>
                <wp:wrapSquare wrapText="bothSides" distT="0" distB="0" distL="0" distR="0"/>
                <wp:docPr id="14" name="Rectangle 14"/>
                <wp:cNvGraphicFramePr/>
                <a:graphic xmlns:a="http://schemas.openxmlformats.org/drawingml/2006/main">
                  <a:graphicData uri="http://schemas.microsoft.com/office/word/2010/wordprocessingShape">
                    <wps:wsp>
                      <wps:cNvSpPr/>
                      <wps:spPr>
                        <a:xfrm>
                          <a:off x="2621850" y="3746028"/>
                          <a:ext cx="5448300" cy="67945"/>
                        </a:xfrm>
                        <a:prstGeom prst="rect">
                          <a:avLst/>
                        </a:prstGeom>
                        <a:solidFill>
                          <a:srgbClr val="231F20"/>
                        </a:solidFill>
                        <a:ln>
                          <a:noFill/>
                        </a:ln>
                      </wps:spPr>
                      <wps:txbx>
                        <w:txbxContent>
                          <w:p w14:paraId="7110A68A" w14:textId="77777777" w:rsidR="009773F3" w:rsidRDefault="009773F3">
                            <w:pPr>
                              <w:spacing w:before="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E14F22" id="Rectangle 14" o:spid="_x0000_s1028" style="position:absolute;margin-left:-42pt;margin-top:-8pt;width:429.75pt;height:6.1pt;z-index:2516536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" fillcolor="#231f20" stroked="f">
                <v:textbox inset="2.53958mm,2.53958mm,2.53958mm,2.53958mm">
                  <w:txbxContent>
                    <w:p w14:paraId="7110A68A" w14:textId="77777777" w:rsidR="009773F3" w:rsidRDefault="009773F3">
                      <w:pPr>
                        <w:spacing w:before="0" w:line="240" w:lineRule="auto"/>
                        <w:textDirection w:val="btLr"/>
                      </w:pPr>
                    </w:p>
                  </w:txbxContent>
                </v:textbox>
                <w10:wrap type="square"/>
              </v:rect>
            </w:pict>
          </mc:Fallback>
        </mc:AlternateContent>
      </w:r>
    </w:p>
    <w:p w14:paraId="7DC1CEB8" w14:textId="62E1CFD0" w:rsidR="006E0143" w:rsidRDefault="0047072E" w:rsidP="003A3CB4">
      <w:pPr>
        <w:pBdr>
          <w:top w:val="nil"/>
          <w:left w:val="nil"/>
          <w:bottom w:val="nil"/>
          <w:right w:val="nil"/>
          <w:between w:val="nil"/>
        </w:pBdr>
        <w:spacing w:after="120"/>
        <w:ind w:left="567" w:right="2552" w:hanging="567"/>
        <w:rPr>
          <w:rFonts w:ascii="Arial" w:eastAsia="Arial" w:hAnsi="Arial"/>
          <w:color w:val="000000"/>
          <w:sz w:val="17"/>
          <w:szCs w:val="17"/>
        </w:rPr>
      </w:pPr>
      <w:r>
        <w:rPr>
          <w:rFonts w:ascii="Arial" w:eastAsia="Arial" w:hAnsi="Arial"/>
          <w:color w:val="000000"/>
          <w:sz w:val="17"/>
          <w:szCs w:val="17"/>
        </w:rPr>
        <w:t>The</w:t>
      </w:r>
      <w:r>
        <w:rPr>
          <w:rFonts w:ascii="Arial" w:eastAsia="Arial" w:hAnsi="Arial"/>
          <w:i/>
          <w:color w:val="000000"/>
          <w:sz w:val="17"/>
          <w:szCs w:val="17"/>
        </w:rPr>
        <w:t xml:space="preserve"> </w:t>
      </w:r>
      <w:hyperlink r:id="rId10">
        <w:r>
          <w:rPr>
            <w:rFonts w:ascii="Arial" w:eastAsia="Arial" w:hAnsi="Arial"/>
            <w:color w:val="000000"/>
            <w:sz w:val="17"/>
            <w:szCs w:val="17"/>
            <w:u w:val="single"/>
          </w:rPr>
          <w:t>Learning Progression Frameworks</w:t>
        </w:r>
      </w:hyperlink>
      <w:r>
        <w:rPr>
          <w:rFonts w:ascii="Arial" w:eastAsia="Arial" w:hAnsi="Arial"/>
          <w:color w:val="000000"/>
          <w:sz w:val="17"/>
          <w:szCs w:val="17"/>
        </w:rPr>
        <w:t xml:space="preserve"> </w:t>
      </w:r>
      <w:r w:rsidR="000539BD">
        <w:rPr>
          <w:rFonts w:ascii="Arial" w:eastAsia="Arial" w:hAnsi="Arial"/>
          <w:color w:val="000000"/>
          <w:sz w:val="17"/>
          <w:szCs w:val="17"/>
        </w:rPr>
        <w:t xml:space="preserve">(LPFs) </w:t>
      </w:r>
      <w:r>
        <w:rPr>
          <w:rFonts w:ascii="Arial" w:eastAsia="Arial" w:hAnsi="Arial"/>
          <w:color w:val="000000"/>
          <w:sz w:val="17"/>
          <w:szCs w:val="17"/>
        </w:rPr>
        <w:t xml:space="preserve">describe significant signposts in reading and writing </w:t>
      </w:r>
      <w:r>
        <w:rPr>
          <w:noProof/>
          <w:lang w:val="en-US"/>
        </w:rPr>
        <w:drawing>
          <wp:anchor distT="0" distB="0" distL="114300" distR="114300" simplePos="0" relativeHeight="251661312" behindDoc="0" locked="0" layoutInCell="1" hidden="0" allowOverlap="1" wp14:anchorId="44AAA312" wp14:editId="613EC0D4">
            <wp:simplePos x="0" y="0"/>
            <wp:positionH relativeFrom="column">
              <wp:posOffset>1</wp:posOffset>
            </wp:positionH>
            <wp:positionV relativeFrom="paragraph">
              <wp:posOffset>94864</wp:posOffset>
            </wp:positionV>
            <wp:extent cx="241200" cy="241200"/>
            <wp:effectExtent l="0" t="0" r="0" b="0"/>
            <wp:wrapSquare wrapText="right"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41200" cy="241200"/>
                    </a:xfrm>
                    <a:prstGeom prst="rect">
                      <a:avLst/>
                    </a:prstGeom>
                    <a:ln/>
                  </pic:spPr>
                </pic:pic>
              </a:graphicData>
            </a:graphic>
          </wp:anchor>
        </w:drawing>
      </w:r>
      <w:r>
        <w:rPr>
          <w:rFonts w:ascii="Arial" w:eastAsia="Arial" w:hAnsi="Arial"/>
          <w:color w:val="000000"/>
          <w:sz w:val="17"/>
          <w:szCs w:val="17"/>
        </w:rPr>
        <w:t>as students develop and apply their literacy knowledge and skills with increasing expertise from school entry to the end of year 10.</w:t>
      </w:r>
    </w:p>
    <w:p w14:paraId="0F24586A" w14:textId="77777777" w:rsidR="006E0143" w:rsidRDefault="0047072E">
      <w:pPr>
        <w:pStyle w:val="Heading2"/>
      </w:pPr>
      <w:r>
        <w:t>Overview</w:t>
      </w:r>
    </w:p>
    <w:p w14:paraId="00609FD2" w14:textId="2808F63C" w:rsidR="006E0143" w:rsidRDefault="0047072E" w:rsidP="003A3CB4">
      <w:pPr>
        <w:pStyle w:val="TSMtext"/>
      </w:pPr>
      <w:r>
        <w:t>Paul Mason continues his story of a</w:t>
      </w:r>
      <w:r>
        <w:rPr>
          <w:b/>
        </w:rPr>
        <w:t xml:space="preserve"> </w:t>
      </w:r>
      <w:r>
        <w:t>dystopian future, told from the perspective of Tre and Muse, both of whom have spent their young adult lives fighting back</w:t>
      </w:r>
      <w:r w:rsidR="003C6CF9">
        <w:t xml:space="preserve"> against the rulers</w:t>
      </w:r>
      <w:r>
        <w:t xml:space="preserve">. This latest instalment in the series is told using a </w:t>
      </w:r>
      <w:r w:rsidR="00500AFB">
        <w:t>comic</w:t>
      </w:r>
      <w:r>
        <w:t xml:space="preserve"> format.</w:t>
      </w:r>
    </w:p>
    <w:p w14:paraId="15DFEF71" w14:textId="77777777" w:rsidR="006E0143" w:rsidRDefault="0047072E" w:rsidP="003A3CB4">
      <w:pPr>
        <w:pStyle w:val="TSMtext"/>
      </w:pPr>
      <w:r>
        <w:t xml:space="preserve">A PDF of the text is available at </w:t>
      </w:r>
      <w:hyperlink r:id="rId12">
        <w:r>
          <w:rPr>
            <w:u w:val="single"/>
          </w:rPr>
          <w:t>www.schooljournal.tki.org.nz</w:t>
        </w:r>
      </w:hyperlink>
    </w:p>
    <w:p w14:paraId="4AF185B6" w14:textId="77777777" w:rsidR="006E0143" w:rsidRDefault="0047072E" w:rsidP="003A3CB4">
      <w:pPr>
        <w:pStyle w:val="Heading2"/>
        <w:rPr>
          <w:color w:val="000000"/>
        </w:rPr>
      </w:pPr>
      <w:r>
        <w:t>Themes</w:t>
      </w:r>
    </w:p>
    <w:tbl>
      <w:tblPr>
        <w:tblStyle w:val="a"/>
        <w:tblW w:w="10206" w:type="dxa"/>
        <w:tblBorders>
          <w:top w:val="nil"/>
          <w:left w:val="nil"/>
          <w:bottom w:val="nil"/>
          <w:right w:val="nil"/>
          <w:insideH w:val="nil"/>
          <w:insideV w:val="nil"/>
        </w:tblBorders>
        <w:tblLayout w:type="fixed"/>
        <w:tblLook w:val="0400" w:firstRow="0" w:lastRow="0" w:firstColumn="0" w:lastColumn="0" w:noHBand="0" w:noVBand="1"/>
      </w:tblPr>
      <w:tblGrid>
        <w:gridCol w:w="2551"/>
        <w:gridCol w:w="2519"/>
        <w:gridCol w:w="2693"/>
        <w:gridCol w:w="2443"/>
      </w:tblGrid>
      <w:tr w:rsidR="006E0143" w14:paraId="280BBFD5" w14:textId="77777777" w:rsidTr="00C648AD">
        <w:trPr>
          <w:trHeight w:val="374"/>
        </w:trPr>
        <w:tc>
          <w:tcPr>
            <w:tcW w:w="2551" w:type="dxa"/>
          </w:tcPr>
          <w:p w14:paraId="2EA38026" w14:textId="4D29875F" w:rsidR="006E0143" w:rsidRDefault="0047072E" w:rsidP="003A3CB4">
            <w:pPr>
              <w:pStyle w:val="TSMtextbullets"/>
              <w:spacing w:before="120" w:after="0"/>
            </w:pPr>
            <w:r>
              <w:t>Dystopian future</w:t>
            </w:r>
          </w:p>
        </w:tc>
        <w:tc>
          <w:tcPr>
            <w:tcW w:w="2519" w:type="dxa"/>
          </w:tcPr>
          <w:p w14:paraId="51780679" w14:textId="77777777" w:rsidR="006E0143" w:rsidRPr="003A3CB4" w:rsidRDefault="0047072E" w:rsidP="00DE4AA2">
            <w:pPr>
              <w:pStyle w:val="TSMtextbullets"/>
              <w:spacing w:before="120" w:after="0"/>
              <w:ind w:left="569" w:hanging="425"/>
            </w:pPr>
            <w:r w:rsidRPr="003A3CB4">
              <w:t>Power</w:t>
            </w:r>
          </w:p>
        </w:tc>
        <w:tc>
          <w:tcPr>
            <w:tcW w:w="2693" w:type="dxa"/>
          </w:tcPr>
          <w:p w14:paraId="049D338A" w14:textId="77777777" w:rsidR="006E0143" w:rsidRPr="003A3CB4" w:rsidRDefault="0047072E" w:rsidP="003A3CB4">
            <w:pPr>
              <w:pStyle w:val="TSMtextbullets"/>
              <w:spacing w:before="120" w:after="0"/>
            </w:pPr>
            <w:r w:rsidRPr="003A3CB4">
              <w:t>Democracy and revolution</w:t>
            </w:r>
          </w:p>
        </w:tc>
        <w:tc>
          <w:tcPr>
            <w:tcW w:w="2443" w:type="dxa"/>
          </w:tcPr>
          <w:p w14:paraId="1DCEF7F9" w14:textId="77777777" w:rsidR="006E0143" w:rsidRDefault="006E0143" w:rsidP="003A3CB4">
            <w:pPr>
              <w:pBdr>
                <w:top w:val="nil"/>
                <w:left w:val="nil"/>
                <w:bottom w:val="nil"/>
                <w:right w:val="nil"/>
                <w:between w:val="nil"/>
              </w:pBdr>
              <w:spacing w:before="0" w:after="120"/>
              <w:rPr>
                <w:rFonts w:ascii="Arial" w:eastAsia="Arial" w:hAnsi="Arial"/>
                <w:color w:val="000000"/>
                <w:sz w:val="17"/>
                <w:szCs w:val="17"/>
              </w:rPr>
            </w:pPr>
          </w:p>
        </w:tc>
      </w:tr>
    </w:tbl>
    <w:p w14:paraId="65CB26F1" w14:textId="68AC030B" w:rsidR="006E0143" w:rsidRDefault="0047072E">
      <w:pPr>
        <w:pStyle w:val="Heading2"/>
      </w:pPr>
      <w:r>
        <w:t>Related texts</w:t>
      </w:r>
      <w:r w:rsidR="00673BCB">
        <w:t xml:space="preserve"> </w:t>
      </w:r>
    </w:p>
    <w:p w14:paraId="3DA1E037" w14:textId="617CDF82" w:rsidR="006E0143" w:rsidRDefault="0047072E" w:rsidP="00B837A0">
      <w:pPr>
        <w:pStyle w:val="TSMtext"/>
        <w:rPr>
          <w:rFonts w:eastAsia="Arial"/>
          <w:color w:val="000000"/>
          <w:szCs w:val="17"/>
        </w:rPr>
      </w:pPr>
      <w:r>
        <w:rPr>
          <w:rFonts w:eastAsia="Arial"/>
          <w:b/>
          <w:color w:val="000000"/>
          <w:szCs w:val="17"/>
        </w:rPr>
        <w:t>“Hushed”</w:t>
      </w:r>
      <w:r>
        <w:rPr>
          <w:rFonts w:eastAsia="Arial"/>
          <w:color w:val="000000"/>
          <w:szCs w:val="17"/>
        </w:rPr>
        <w:t xml:space="preserve"> SJ L4 May 2017</w:t>
      </w:r>
      <w:r w:rsidR="003A3CB4">
        <w:rPr>
          <w:rFonts w:eastAsia="Arial"/>
          <w:color w:val="000000"/>
          <w:szCs w:val="17"/>
        </w:rPr>
        <w:t xml:space="preserve"> </w:t>
      </w:r>
      <w:r>
        <w:rPr>
          <w:rFonts w:eastAsia="Arial"/>
          <w:color w:val="000000"/>
          <w:szCs w:val="17"/>
        </w:rPr>
        <w:t xml:space="preserve">| </w:t>
      </w:r>
      <w:r>
        <w:rPr>
          <w:rFonts w:eastAsia="Arial"/>
          <w:b/>
          <w:color w:val="000000"/>
          <w:szCs w:val="17"/>
        </w:rPr>
        <w:t>“Wind Chimes”</w:t>
      </w:r>
      <w:r>
        <w:rPr>
          <w:rFonts w:eastAsia="Arial"/>
          <w:color w:val="000000"/>
          <w:szCs w:val="17"/>
        </w:rPr>
        <w:t xml:space="preserve"> SJ L4 Nov 2017 | </w:t>
      </w:r>
      <w:r w:rsidRPr="000B09A7">
        <w:rPr>
          <w:rFonts w:eastAsia="Arial"/>
          <w:b/>
          <w:i/>
          <w:iCs/>
          <w:color w:val="000000"/>
          <w:szCs w:val="17"/>
        </w:rPr>
        <w:t>Wind Chimes</w:t>
      </w:r>
      <w:r>
        <w:rPr>
          <w:rFonts w:eastAsia="Arial"/>
          <w:color w:val="000000"/>
          <w:szCs w:val="17"/>
        </w:rPr>
        <w:t xml:space="preserve"> SJSL L4</w:t>
      </w:r>
      <w:r w:rsidR="00BD1DB8">
        <w:rPr>
          <w:rFonts w:eastAsia="Arial"/>
          <w:color w:val="000000"/>
          <w:szCs w:val="17"/>
        </w:rPr>
        <w:t xml:space="preserve"> |</w:t>
      </w:r>
      <w:r w:rsidR="003A3CB4">
        <w:rPr>
          <w:rFonts w:eastAsia="Arial"/>
          <w:color w:val="000000"/>
          <w:szCs w:val="17"/>
        </w:rPr>
        <w:t xml:space="preserve"> </w:t>
      </w:r>
      <w:r w:rsidR="008E5698">
        <w:rPr>
          <w:rFonts w:eastAsia="Arial"/>
          <w:b/>
          <w:color w:val="000000"/>
          <w:szCs w:val="17"/>
        </w:rPr>
        <w:t>“Muse”</w:t>
      </w:r>
      <w:r w:rsidR="008E5698">
        <w:rPr>
          <w:rFonts w:eastAsia="Arial"/>
          <w:color w:val="000000"/>
          <w:szCs w:val="17"/>
        </w:rPr>
        <w:t xml:space="preserve"> SJ L4 May 2020 |</w:t>
      </w:r>
      <w:r w:rsidR="00B837A0">
        <w:rPr>
          <w:rFonts w:eastAsia="Arial"/>
          <w:color w:val="000000"/>
          <w:szCs w:val="17"/>
        </w:rPr>
        <w:br/>
      </w:r>
      <w:hyperlink r:id="rId13" w:history="1">
        <w:r w:rsidR="00BD1DB8" w:rsidRPr="00B837A0">
          <w:rPr>
            <w:rStyle w:val="Hyperlink"/>
            <w:rFonts w:eastAsia="Arial"/>
            <w:b/>
            <w:bCs/>
            <w:szCs w:val="17"/>
          </w:rPr>
          <w:t>Reading Comics Teacher Support Material</w:t>
        </w:r>
      </w:hyperlink>
    </w:p>
    <w:p w14:paraId="062370B5" w14:textId="77777777" w:rsidR="006E0143" w:rsidRDefault="0047072E" w:rsidP="003A3CB4">
      <w:pPr>
        <w:pStyle w:val="Heading2"/>
        <w:spacing w:after="120"/>
      </w:pPr>
      <w:r>
        <w:t xml:space="preserve">Strengthening </w:t>
      </w:r>
      <w:r w:rsidRPr="003A3CB4">
        <w:t>reading</w:t>
      </w:r>
      <w:r>
        <w:t xml:space="preserve"> behaviours (what to notice)</w:t>
      </w:r>
    </w:p>
    <w:tbl>
      <w:tblPr>
        <w:tblStyle w:val="a0"/>
        <w:tblW w:w="10206" w:type="dxa"/>
        <w:tblLayout w:type="fixed"/>
        <w:tblLook w:val="0000" w:firstRow="0" w:lastRow="0" w:firstColumn="0" w:lastColumn="0" w:noHBand="0" w:noVBand="0"/>
      </w:tblPr>
      <w:tblGrid>
        <w:gridCol w:w="4847"/>
        <w:gridCol w:w="5359"/>
      </w:tblGrid>
      <w:tr w:rsidR="006E0143" w14:paraId="0B3EDF71" w14:textId="77777777" w:rsidTr="000B09A7">
        <w:tc>
          <w:tcPr>
            <w:tcW w:w="4847" w:type="dxa"/>
            <w:tcBorders>
              <w:bottom w:val="single" w:sz="4" w:space="0" w:color="000000"/>
            </w:tcBorders>
            <w:shd w:val="clear" w:color="auto" w:fill="FFFFFF"/>
          </w:tcPr>
          <w:p w14:paraId="18A77140" w14:textId="77777777" w:rsidR="006E0143" w:rsidRDefault="0047072E">
            <w:pPr>
              <w:pStyle w:val="Heading3"/>
            </w:pPr>
            <w:r>
              <w:t>Text structure and features</w:t>
            </w:r>
          </w:p>
        </w:tc>
        <w:tc>
          <w:tcPr>
            <w:tcW w:w="5359" w:type="dxa"/>
            <w:tcBorders>
              <w:bottom w:val="single" w:sz="4" w:space="0" w:color="000000"/>
            </w:tcBorders>
            <w:shd w:val="clear" w:color="auto" w:fill="FFFFFF"/>
          </w:tcPr>
          <w:p w14:paraId="6AB05F24" w14:textId="77777777" w:rsidR="006E0143" w:rsidRDefault="0047072E">
            <w:pPr>
              <w:pStyle w:val="Heading3"/>
            </w:pPr>
            <w:r>
              <w:t>Requiring students to:</w:t>
            </w:r>
          </w:p>
        </w:tc>
      </w:tr>
      <w:tr w:rsidR="000B09A7" w14:paraId="4C9BB6F5" w14:textId="77777777" w:rsidTr="000B09A7">
        <w:tc>
          <w:tcPr>
            <w:tcW w:w="4847" w:type="dxa"/>
            <w:shd w:val="clear" w:color="auto" w:fill="F8F0E4"/>
          </w:tcPr>
          <w:p w14:paraId="020B0D16" w14:textId="5AB13937" w:rsidR="000B09A7" w:rsidRPr="003A3CB4" w:rsidRDefault="000B09A7" w:rsidP="000B09A7">
            <w:pPr>
              <w:pStyle w:val="TSMtextbullets"/>
              <w:spacing w:before="120"/>
              <w:rPr>
                <w:i/>
                <w:iCs/>
              </w:rPr>
            </w:pPr>
            <w:r>
              <w:t xml:space="preserve">Abstract ideas </w:t>
            </w:r>
            <w:r>
              <w:br/>
            </w:r>
            <w:r w:rsidRPr="00B837A0">
              <w:t xml:space="preserve">The idea of the baddies (Enforcers, Examiners, Voids) versus the goodies (Radicals, the </w:t>
            </w:r>
            <w:r>
              <w:t>c</w:t>
            </w:r>
            <w:r w:rsidRPr="00B837A0">
              <w:t>ouncil)</w:t>
            </w:r>
          </w:p>
        </w:tc>
        <w:tc>
          <w:tcPr>
            <w:tcW w:w="5359" w:type="dxa"/>
            <w:shd w:val="clear" w:color="auto" w:fill="F8F0E4"/>
          </w:tcPr>
          <w:p w14:paraId="10168FEA" w14:textId="2C97FBF2" w:rsidR="000B09A7" w:rsidRPr="003A3CB4" w:rsidRDefault="000B09A7" w:rsidP="000B09A7">
            <w:pPr>
              <w:pStyle w:val="TSMtextbullets"/>
              <w:spacing w:before="120"/>
              <w:rPr>
                <w:b/>
              </w:rPr>
            </w:pPr>
            <w:r w:rsidRPr="003C6CF9">
              <w:t xml:space="preserve">keep track of the time shifts </w:t>
            </w:r>
            <w:r w:rsidR="000539BD">
              <w:t>and follow</w:t>
            </w:r>
            <w:r w:rsidRPr="003C6CF9">
              <w:t xml:space="preserve"> the sequence</w:t>
            </w:r>
            <w:r w:rsidR="000539BD">
              <w:t>,</w:t>
            </w:r>
            <w:r w:rsidRPr="003C6CF9">
              <w:t xml:space="preserve"> using the illustrations and text to identify what each side stood for and whether they were good or bad</w:t>
            </w:r>
          </w:p>
        </w:tc>
      </w:tr>
      <w:tr w:rsidR="000B09A7" w14:paraId="0A7179D6" w14:textId="77777777" w:rsidTr="000B09A7">
        <w:tc>
          <w:tcPr>
            <w:tcW w:w="4847" w:type="dxa"/>
            <w:shd w:val="clear" w:color="auto" w:fill="F8F0E4"/>
          </w:tcPr>
          <w:p w14:paraId="5EB7A175" w14:textId="259A300D" w:rsidR="000B09A7" w:rsidRDefault="000B09A7" w:rsidP="000B09A7">
            <w:pPr>
              <w:pStyle w:val="TSMtextbullets"/>
            </w:pPr>
            <w:r>
              <w:t xml:space="preserve">Figurative language </w:t>
            </w:r>
            <w:r>
              <w:br/>
            </w:r>
            <w:r w:rsidRPr="003A3CB4">
              <w:rPr>
                <w:i/>
                <w:iCs/>
              </w:rPr>
              <w:t>a puzzle of ragtag tarpaulins</w:t>
            </w:r>
            <w:r>
              <w:rPr>
                <w:i/>
                <w:iCs/>
              </w:rPr>
              <w:t>;</w:t>
            </w:r>
            <w:r w:rsidRPr="003A3CB4" w:rsidDel="008E19AF">
              <w:rPr>
                <w:i/>
                <w:iCs/>
              </w:rPr>
              <w:t xml:space="preserve"> </w:t>
            </w:r>
            <w:r w:rsidRPr="003A3CB4">
              <w:rPr>
                <w:i/>
                <w:iCs/>
              </w:rPr>
              <w:t>call to rebellion seeped through the street like a tide rising through mangroves</w:t>
            </w:r>
            <w:r>
              <w:rPr>
                <w:i/>
                <w:iCs/>
              </w:rPr>
              <w:t>;</w:t>
            </w:r>
            <w:r w:rsidRPr="003A3CB4">
              <w:rPr>
                <w:i/>
                <w:iCs/>
              </w:rPr>
              <w:t xml:space="preserve"> gathered up like ripe fruit</w:t>
            </w:r>
            <w:r w:rsidRPr="003A3CB4" w:rsidDel="008E19AF">
              <w:rPr>
                <w:i/>
                <w:iCs/>
              </w:rPr>
              <w:t xml:space="preserve"> </w:t>
            </w:r>
          </w:p>
        </w:tc>
        <w:tc>
          <w:tcPr>
            <w:tcW w:w="5359" w:type="dxa"/>
            <w:shd w:val="clear" w:color="auto" w:fill="F8F0E4"/>
          </w:tcPr>
          <w:p w14:paraId="45B9F825" w14:textId="76EB6461" w:rsidR="000B09A7" w:rsidRPr="003A3CB4" w:rsidRDefault="000B09A7" w:rsidP="000B09A7">
            <w:pPr>
              <w:pStyle w:val="TSMtextbullets"/>
              <w:rPr>
                <w:b/>
              </w:rPr>
            </w:pPr>
            <w:r w:rsidRPr="003C6CF9">
              <w:t xml:space="preserve">use their vocabulary knowledge, including knowledge of figurative language, the context, the illustrations, and the text to </w:t>
            </w:r>
            <w:sdt>
              <w:sdtPr>
                <w:tag w:val="goog_rdk_0"/>
                <w:id w:val="-1663153165"/>
              </w:sdtPr>
              <w:sdtEndPr/>
              <w:sdtContent>
                <w:r w:rsidRPr="003C6CF9">
                  <w:t xml:space="preserve">visualise and </w:t>
                </w:r>
              </w:sdtContent>
            </w:sdt>
            <w:r w:rsidRPr="003C6CF9">
              <w:t>interpret the meaning of the phrases</w:t>
            </w:r>
          </w:p>
        </w:tc>
      </w:tr>
      <w:tr w:rsidR="003A3CB4" w14:paraId="40208787" w14:textId="77777777" w:rsidTr="000B09A7">
        <w:tc>
          <w:tcPr>
            <w:tcW w:w="4847" w:type="dxa"/>
            <w:shd w:val="clear" w:color="auto" w:fill="F8F0E4"/>
          </w:tcPr>
          <w:p w14:paraId="01004DDE" w14:textId="1DDAE5FE" w:rsidR="003A3CB4" w:rsidRDefault="003A3CB4" w:rsidP="003A3CB4">
            <w:pPr>
              <w:pStyle w:val="TSMtextbullets"/>
            </w:pPr>
            <w:r>
              <w:rPr>
                <w:rFonts w:eastAsia="Arial"/>
                <w:color w:val="000000"/>
                <w:szCs w:val="17"/>
              </w:rPr>
              <w:t>Flashbacks</w:t>
            </w:r>
            <w:r>
              <w:rPr>
                <w:rFonts w:eastAsia="Arial"/>
                <w:color w:val="000000"/>
                <w:szCs w:val="17"/>
              </w:rPr>
              <w:br/>
            </w:r>
            <w:r w:rsidRPr="00B837A0">
              <w:rPr>
                <w:rFonts w:eastAsia="Arial"/>
                <w:iCs/>
                <w:color w:val="000000"/>
                <w:szCs w:val="17"/>
              </w:rPr>
              <w:t>Numerous flashbacks, with the added challenge that the opening sequence is a flashback in the form of a virtual reality experience, something Tre and Muse have paid for to remember a better time</w:t>
            </w:r>
          </w:p>
        </w:tc>
        <w:tc>
          <w:tcPr>
            <w:tcW w:w="5359" w:type="dxa"/>
            <w:shd w:val="clear" w:color="auto" w:fill="F8F0E4"/>
          </w:tcPr>
          <w:p w14:paraId="03B7E032" w14:textId="09523FC5" w:rsidR="003A3CB4" w:rsidRPr="003C6CF9" w:rsidRDefault="003A3CB4" w:rsidP="003A3CB4">
            <w:pPr>
              <w:pStyle w:val="TSMtextbullets"/>
            </w:pPr>
            <w:r w:rsidRPr="003C6CF9">
              <w:rPr>
                <w:rFonts w:eastAsia="Arial"/>
                <w:color w:val="000000"/>
                <w:szCs w:val="17"/>
              </w:rPr>
              <w:t>use prior knowledge of previous stories about Muse and Tre and the context, as well as visual features (colour denoting time shifts and flashbacks), to keep track of the story as it shifts between the past and future</w:t>
            </w:r>
            <w:r w:rsidR="000539BD">
              <w:rPr>
                <w:rFonts w:eastAsia="Arial"/>
                <w:color w:val="000000"/>
                <w:szCs w:val="17"/>
              </w:rPr>
              <w:t>, and</w:t>
            </w:r>
            <w:r w:rsidRPr="003C6CF9">
              <w:rPr>
                <w:rFonts w:eastAsia="Arial"/>
                <w:color w:val="000000"/>
                <w:szCs w:val="17"/>
              </w:rPr>
              <w:t xml:space="preserve"> use comprehension strategies such as asking questions, making inferences, hypothesising, and summarising as they read to help them monitor their understanding.</w:t>
            </w:r>
          </w:p>
        </w:tc>
      </w:tr>
    </w:tbl>
    <w:p w14:paraId="0CC6C2A1" w14:textId="77777777" w:rsidR="006E0143" w:rsidRDefault="006E0143">
      <w:pPr>
        <w:pBdr>
          <w:top w:val="nil"/>
          <w:left w:val="nil"/>
          <w:bottom w:val="nil"/>
          <w:right w:val="nil"/>
          <w:between w:val="nil"/>
        </w:pBdr>
        <w:spacing w:before="0"/>
        <w:rPr>
          <w:rFonts w:ascii="Arial" w:eastAsia="Arial" w:hAnsi="Arial"/>
          <w:color w:val="000000"/>
          <w:sz w:val="17"/>
          <w:szCs w:val="17"/>
        </w:rPr>
      </w:pPr>
    </w:p>
    <w:tbl>
      <w:tblPr>
        <w:tblStyle w:val="a1"/>
        <w:tblW w:w="10206" w:type="dxa"/>
        <w:tblBorders>
          <w:top w:val="single" w:sz="24" w:space="0" w:color="FFFFFF"/>
          <w:left w:val="nil"/>
          <w:bottom w:val="single" w:sz="24" w:space="0" w:color="FFFFFF"/>
          <w:right w:val="nil"/>
          <w:insideH w:val="single" w:sz="24" w:space="0" w:color="FFFFFF"/>
          <w:insideV w:val="single" w:sz="24" w:space="0" w:color="FFFFFF"/>
        </w:tblBorders>
        <w:tblLayout w:type="fixed"/>
        <w:tblLook w:val="0400" w:firstRow="0" w:lastRow="0" w:firstColumn="0" w:lastColumn="0" w:noHBand="0" w:noVBand="1"/>
      </w:tblPr>
      <w:tblGrid>
        <w:gridCol w:w="3137"/>
        <w:gridCol w:w="7069"/>
      </w:tblGrid>
      <w:tr w:rsidR="006E0143" w14:paraId="70AE7F9A" w14:textId="77777777" w:rsidTr="003963F5">
        <w:tc>
          <w:tcPr>
            <w:tcW w:w="10149" w:type="dxa"/>
            <w:gridSpan w:val="2"/>
            <w:tcBorders>
              <w:top w:val="nil"/>
              <w:bottom w:val="single" w:sz="4" w:space="0" w:color="000000" w:themeColor="text1"/>
            </w:tcBorders>
            <w:shd w:val="clear" w:color="auto" w:fill="FFFFFF"/>
          </w:tcPr>
          <w:p w14:paraId="40254400" w14:textId="77777777" w:rsidR="006E0143" w:rsidRDefault="0047072E">
            <w:pPr>
              <w:pStyle w:val="Heading3"/>
            </w:pPr>
            <w:r>
              <w:t>Vocabulary</w:t>
            </w:r>
          </w:p>
        </w:tc>
      </w:tr>
      <w:tr w:rsidR="006E0143" w14:paraId="71F77259" w14:textId="77777777" w:rsidTr="003963F5">
        <w:tc>
          <w:tcPr>
            <w:tcW w:w="3119" w:type="dxa"/>
            <w:tcBorders>
              <w:top w:val="single" w:sz="4" w:space="0" w:color="000000" w:themeColor="text1"/>
              <w:bottom w:val="nil"/>
              <w:right w:val="nil"/>
            </w:tcBorders>
            <w:shd w:val="clear" w:color="auto" w:fill="F8F0E4"/>
          </w:tcPr>
          <w:p w14:paraId="71621B59" w14:textId="77777777" w:rsidR="006E0143" w:rsidRDefault="0047072E" w:rsidP="003A3CB4">
            <w:pPr>
              <w:pStyle w:val="TSMtext"/>
            </w:pPr>
            <w:r>
              <w:t xml:space="preserve">Possibly challenging words </w:t>
            </w:r>
            <w:r>
              <w:br/>
              <w:t>and phrases</w:t>
            </w:r>
          </w:p>
        </w:tc>
        <w:tc>
          <w:tcPr>
            <w:tcW w:w="7030" w:type="dxa"/>
            <w:tcBorders>
              <w:top w:val="single" w:sz="4" w:space="0" w:color="000000" w:themeColor="text1"/>
              <w:left w:val="nil"/>
              <w:bottom w:val="nil"/>
            </w:tcBorders>
            <w:shd w:val="clear" w:color="auto" w:fill="F8F0E4"/>
          </w:tcPr>
          <w:p w14:paraId="5BC00E74" w14:textId="1EC1BF48" w:rsidR="006E0143" w:rsidRDefault="0047072E" w:rsidP="003A3CB4">
            <w:pPr>
              <w:pStyle w:val="TSMtext"/>
            </w:pPr>
            <w:r>
              <w:t xml:space="preserve">swishing, ragtag tarpaulins, sad offerings, throng, cracked electronics, </w:t>
            </w:r>
            <w:r w:rsidR="00A35B61">
              <w:rPr>
                <w:rFonts w:eastAsia="Arial"/>
                <w:szCs w:val="17"/>
              </w:rPr>
              <w:t xml:space="preserve">wedged, </w:t>
            </w:r>
            <w:r>
              <w:t>the shadow of towering concrete</w:t>
            </w:r>
            <w:r w:rsidR="0033301A">
              <w:rPr>
                <w:rFonts w:eastAsia="Arial"/>
                <w:szCs w:val="17"/>
              </w:rPr>
              <w:t xml:space="preserve">, credits, tracker, seeped through, Voids, Radicals, Examiners, Autumn Revolution, patrol, feral, surge, pollen, on the same page, pass on the mantle, contraband, </w:t>
            </w:r>
            <w:r w:rsidR="00A35B61">
              <w:rPr>
                <w:rFonts w:eastAsia="Arial"/>
                <w:szCs w:val="17"/>
              </w:rPr>
              <w:t xml:space="preserve">council chamber, </w:t>
            </w:r>
            <w:r w:rsidR="0033301A">
              <w:rPr>
                <w:rFonts w:eastAsia="Arial"/>
                <w:szCs w:val="17"/>
              </w:rPr>
              <w:t xml:space="preserve">looked after its own </w:t>
            </w:r>
          </w:p>
        </w:tc>
      </w:tr>
    </w:tbl>
    <w:p w14:paraId="3CEAA3FD" w14:textId="77777777" w:rsidR="006E0143" w:rsidRDefault="006E0143">
      <w:pPr>
        <w:pBdr>
          <w:top w:val="nil"/>
          <w:left w:val="nil"/>
          <w:bottom w:val="nil"/>
          <w:right w:val="nil"/>
          <w:between w:val="nil"/>
        </w:pBdr>
        <w:spacing w:before="0"/>
        <w:rPr>
          <w:rFonts w:ascii="Arial" w:eastAsia="Arial" w:hAnsi="Arial"/>
          <w:color w:val="000000"/>
          <w:sz w:val="17"/>
          <w:szCs w:val="17"/>
          <w:highlight w:val="yellow"/>
        </w:rPr>
      </w:pPr>
    </w:p>
    <w:tbl>
      <w:tblPr>
        <w:tblStyle w:val="a2"/>
        <w:tblW w:w="10206" w:type="dxa"/>
        <w:tblBorders>
          <w:top w:val="single" w:sz="24" w:space="0" w:color="FFFFFF"/>
          <w:left w:val="nil"/>
          <w:bottom w:val="single" w:sz="24" w:space="0" w:color="FFFFFF"/>
          <w:right w:val="nil"/>
          <w:insideH w:val="single" w:sz="24" w:space="0" w:color="FFFFFF"/>
          <w:insideV w:val="single" w:sz="24" w:space="0" w:color="FFFFFF"/>
        </w:tblBorders>
        <w:tblLayout w:type="fixed"/>
        <w:tblLook w:val="0400" w:firstRow="0" w:lastRow="0" w:firstColumn="0" w:lastColumn="0" w:noHBand="0" w:noVBand="1"/>
      </w:tblPr>
      <w:tblGrid>
        <w:gridCol w:w="10206"/>
      </w:tblGrid>
      <w:tr w:rsidR="006E0143" w14:paraId="2EBC04D7" w14:textId="77777777" w:rsidTr="003963F5">
        <w:tc>
          <w:tcPr>
            <w:tcW w:w="10149" w:type="dxa"/>
            <w:tcBorders>
              <w:top w:val="nil"/>
              <w:bottom w:val="single" w:sz="4" w:space="0" w:color="000000" w:themeColor="text1"/>
            </w:tcBorders>
            <w:shd w:val="clear" w:color="auto" w:fill="FFFFFF"/>
          </w:tcPr>
          <w:p w14:paraId="10A1EADE" w14:textId="77777777" w:rsidR="006E0143" w:rsidRDefault="0047072E">
            <w:pPr>
              <w:pStyle w:val="Heading3"/>
            </w:pPr>
            <w:r>
              <w:t>Helpful prior knowledge (pre-reading and introducing the text)</w:t>
            </w:r>
          </w:p>
        </w:tc>
      </w:tr>
      <w:tr w:rsidR="006E0143" w14:paraId="3FF16440" w14:textId="77777777" w:rsidTr="003963F5">
        <w:tc>
          <w:tcPr>
            <w:tcW w:w="10149" w:type="dxa"/>
            <w:tcBorders>
              <w:top w:val="single" w:sz="4" w:space="0" w:color="000000" w:themeColor="text1"/>
              <w:bottom w:val="nil"/>
            </w:tcBorders>
            <w:shd w:val="clear" w:color="auto" w:fill="F8F0E4"/>
          </w:tcPr>
          <w:p w14:paraId="23CB18A2" w14:textId="1CA8B6E1" w:rsidR="000B09A7" w:rsidRDefault="000539BD" w:rsidP="000B09A7">
            <w:pPr>
              <w:pStyle w:val="TSMtextbullets"/>
            </w:pPr>
            <w:r>
              <w:t>This is another instalment</w:t>
            </w:r>
            <w:r w:rsidR="000B09A7">
              <w:t xml:space="preserve"> in the Tre and Muse series</w:t>
            </w:r>
            <w:r>
              <w:t>.</w:t>
            </w:r>
          </w:p>
          <w:p w14:paraId="417CC044" w14:textId="7511B3B4" w:rsidR="000B09A7" w:rsidRDefault="000539BD" w:rsidP="000B09A7">
            <w:pPr>
              <w:pStyle w:val="TSMtextbullets"/>
            </w:pPr>
            <w:r>
              <w:t>People</w:t>
            </w:r>
            <w:r w:rsidR="000B09A7">
              <w:t xml:space="preserve"> or political groups gain and maintain authority through elections and other means</w:t>
            </w:r>
            <w:r>
              <w:t>.</w:t>
            </w:r>
          </w:p>
          <w:p w14:paraId="69E8BA21" w14:textId="72428AA2" w:rsidR="000B09A7" w:rsidRDefault="000539BD" w:rsidP="000B09A7">
            <w:pPr>
              <w:pStyle w:val="TSMtextbullets"/>
            </w:pPr>
            <w:r>
              <w:t>V</w:t>
            </w:r>
            <w:r w:rsidR="000B09A7">
              <w:t xml:space="preserve">irtual reality </w:t>
            </w:r>
            <w:r>
              <w:t>is a computer simulation of a scene.</w:t>
            </w:r>
          </w:p>
          <w:p w14:paraId="7146B096" w14:textId="2BCB4B49" w:rsidR="006E0143" w:rsidRDefault="000539BD" w:rsidP="000B09A7">
            <w:pPr>
              <w:pStyle w:val="TSMtextbullets"/>
            </w:pPr>
            <w:r>
              <w:t>D</w:t>
            </w:r>
            <w:r w:rsidR="000B09A7">
              <w:t>ystopian fiction commonly explores</w:t>
            </w:r>
            <w:r>
              <w:t xml:space="preserve"> certain themes about the future and these often include suffering and injustice</w:t>
            </w:r>
            <w:r w:rsidR="0047072E">
              <w:t>.</w:t>
            </w:r>
          </w:p>
        </w:tc>
      </w:tr>
    </w:tbl>
    <w:p w14:paraId="2CECFEF1" w14:textId="77777777" w:rsidR="003963F5" w:rsidRDefault="003963F5">
      <w:pPr>
        <w:rPr>
          <w:rFonts w:ascii="Arial" w:hAnsi="Arial"/>
          <w:b/>
          <w:bCs/>
          <w:color w:val="00344D"/>
          <w:spacing w:val="-3"/>
          <w:position w:val="1"/>
          <w:sz w:val="26"/>
          <w:szCs w:val="30"/>
        </w:rPr>
      </w:pPr>
      <w:r>
        <w:br w:type="page"/>
      </w:r>
    </w:p>
    <w:p w14:paraId="2A9FCB89" w14:textId="771CF4EC" w:rsidR="006E0143" w:rsidRDefault="0047072E">
      <w:pPr>
        <w:pStyle w:val="Heading2"/>
        <w:spacing w:after="120"/>
      </w:pPr>
      <w:r>
        <w:lastRenderedPageBreak/>
        <w:t>Possible reading and writing purposes</w:t>
      </w:r>
    </w:p>
    <w:p w14:paraId="4F5009E8" w14:textId="77777777" w:rsidR="006E0143" w:rsidRDefault="0047072E" w:rsidP="003A3CB4">
      <w:pPr>
        <w:pStyle w:val="TSMtextbullets"/>
      </w:pPr>
      <w:r>
        <w:t>Find out what happens to Muse and Tre several years after the revolution</w:t>
      </w:r>
    </w:p>
    <w:p w14:paraId="4C98D987" w14:textId="77777777" w:rsidR="006E0143" w:rsidRDefault="0047072E" w:rsidP="003A3CB4">
      <w:pPr>
        <w:pStyle w:val="TSMtextbullets"/>
      </w:pPr>
      <w:r>
        <w:t>Analyse and evaluate the choices Paul Mason made in regard to language, structure, and content</w:t>
      </w:r>
    </w:p>
    <w:p w14:paraId="1EDDFE7D" w14:textId="1DCDBAE2" w:rsidR="006E0143" w:rsidRDefault="0047072E" w:rsidP="003A3CB4">
      <w:pPr>
        <w:pStyle w:val="TSMtextbullets"/>
      </w:pPr>
      <w:r>
        <w:t xml:space="preserve">Identify and evaluate the features of a </w:t>
      </w:r>
      <w:r w:rsidR="00500AFB">
        <w:t xml:space="preserve">comic </w:t>
      </w:r>
    </w:p>
    <w:p w14:paraId="4578D135" w14:textId="7F3AEA95" w:rsidR="006E0143" w:rsidRDefault="0047072E" w:rsidP="003A3CB4">
      <w:pPr>
        <w:pStyle w:val="TSMtextbullets"/>
      </w:pPr>
      <w:r>
        <w:t xml:space="preserve">Compare </w:t>
      </w:r>
      <w:r w:rsidR="006521BF">
        <w:t xml:space="preserve">and evaluate </w:t>
      </w:r>
      <w:r>
        <w:t xml:space="preserve">the </w:t>
      </w:r>
      <w:r w:rsidR="000539BD">
        <w:t>four</w:t>
      </w:r>
      <w:r>
        <w:t xml:space="preserve"> stories and discuss how the characters have developed over time</w:t>
      </w:r>
      <w:r w:rsidR="00F94B6C">
        <w:t>.</w:t>
      </w:r>
    </w:p>
    <w:p w14:paraId="377B84C7" w14:textId="77777777" w:rsidR="006E0143" w:rsidRDefault="0047072E" w:rsidP="003A3CB4">
      <w:pPr>
        <w:pStyle w:val="TSMtext"/>
        <w:rPr>
          <w:rFonts w:eastAsia="Arial"/>
          <w:b/>
          <w:color w:val="000000"/>
          <w:szCs w:val="17"/>
        </w:rPr>
      </w:pPr>
      <w:r>
        <w:rPr>
          <w:rFonts w:eastAsia="Arial"/>
          <w:color w:val="000000"/>
          <w:szCs w:val="17"/>
        </w:rPr>
        <w:t xml:space="preserve">See </w:t>
      </w:r>
      <w:r>
        <w:rPr>
          <w:rFonts w:eastAsia="Arial"/>
          <w:i/>
          <w:color w:val="000000"/>
          <w:szCs w:val="17"/>
        </w:rPr>
        <w:t xml:space="preserve">Effective Literacy Practice in Years 5–8 </w:t>
      </w:r>
      <w:r>
        <w:rPr>
          <w:rFonts w:eastAsia="Arial"/>
          <w:color w:val="000000"/>
          <w:szCs w:val="17"/>
        </w:rPr>
        <w:t>for information about teaching comprehension strategies (</w:t>
      </w:r>
      <w:hyperlink r:id="rId14">
        <w:r>
          <w:rPr>
            <w:rFonts w:eastAsia="Arial"/>
            <w:color w:val="000000"/>
            <w:szCs w:val="17"/>
            <w:u w:val="single"/>
          </w:rPr>
          <w:t>Teaching comprehension</w:t>
        </w:r>
      </w:hyperlink>
      <w:r>
        <w:rPr>
          <w:rFonts w:eastAsia="Arial"/>
          <w:color w:val="000000"/>
          <w:szCs w:val="17"/>
        </w:rPr>
        <w:t xml:space="preserve">) </w:t>
      </w:r>
      <w:r>
        <w:rPr>
          <w:rFonts w:eastAsia="Arial"/>
          <w:color w:val="000000"/>
          <w:szCs w:val="17"/>
        </w:rPr>
        <w:br/>
        <w:t>and for suggestions on using this text with your students (</w:t>
      </w:r>
      <w:hyperlink r:id="rId15">
        <w:r>
          <w:rPr>
            <w:rFonts w:eastAsia="Arial"/>
            <w:color w:val="000000"/>
            <w:szCs w:val="17"/>
            <w:u w:val="single"/>
          </w:rPr>
          <w:t>Approaches to teaching reading</w:t>
        </w:r>
      </w:hyperlink>
      <w:r>
        <w:rPr>
          <w:rFonts w:eastAsia="Arial"/>
          <w:color w:val="000000"/>
          <w:szCs w:val="17"/>
        </w:rPr>
        <w:t xml:space="preserve">). </w:t>
      </w:r>
    </w:p>
    <w:p w14:paraId="18A188AF" w14:textId="77777777" w:rsidR="006E0143" w:rsidRDefault="0047072E">
      <w:pPr>
        <w:pStyle w:val="Heading2"/>
      </w:pPr>
      <w:r>
        <w:t>Possible curriculum contexts</w:t>
      </w:r>
    </w:p>
    <w:p w14:paraId="08055282" w14:textId="77777777" w:rsidR="006E0143" w:rsidRDefault="0047072E" w:rsidP="003A3CB4">
      <w:pPr>
        <w:pStyle w:val="TSMtext"/>
        <w:rPr>
          <w:rFonts w:eastAsia="Arial"/>
          <w:color w:val="000000"/>
          <w:szCs w:val="17"/>
        </w:rPr>
      </w:pPr>
      <w:r>
        <w:rPr>
          <w:rFonts w:eastAsia="Arial"/>
          <w:color w:val="000000"/>
          <w:szCs w:val="17"/>
        </w:rPr>
        <w:t xml:space="preserve">This text has links to level 4 of </w:t>
      </w:r>
      <w:r>
        <w:rPr>
          <w:rFonts w:eastAsia="Arial"/>
          <w:i/>
          <w:color w:val="000000"/>
          <w:szCs w:val="17"/>
        </w:rPr>
        <w:t>The New Zealand Curriculum</w:t>
      </w:r>
      <w:r>
        <w:rPr>
          <w:rFonts w:eastAsia="Arial"/>
          <w:color w:val="000000"/>
          <w:szCs w:val="17"/>
        </w:rPr>
        <w:t xml:space="preserve"> in:   </w:t>
      </w:r>
      <w:hyperlink r:id="rId16">
        <w:r w:rsidRPr="003A3CB4">
          <w:rPr>
            <w:rFonts w:asciiTheme="majorHAnsi" w:eastAsia="Calibri" w:hAnsiTheme="majorHAnsi" w:cstheme="majorHAnsi"/>
            <w:b/>
            <w:bCs/>
            <w:color w:val="000000"/>
            <w:sz w:val="20"/>
            <w:szCs w:val="20"/>
            <w:u w:val="single"/>
          </w:rPr>
          <w:t>ENGLISH</w:t>
        </w:r>
      </w:hyperlink>
      <w:r w:rsidRPr="003A3CB4">
        <w:rPr>
          <w:rFonts w:asciiTheme="majorHAnsi" w:eastAsia="Arial" w:hAnsiTheme="majorHAnsi" w:cstheme="majorHAnsi"/>
          <w:b/>
          <w:bCs/>
          <w:color w:val="000000"/>
          <w:sz w:val="20"/>
          <w:szCs w:val="20"/>
        </w:rPr>
        <w:tab/>
      </w:r>
      <w:r w:rsidRPr="003A3CB4">
        <w:rPr>
          <w:rFonts w:asciiTheme="majorHAnsi" w:eastAsia="Arial" w:hAnsiTheme="majorHAnsi" w:cstheme="majorHAnsi"/>
          <w:b/>
          <w:bCs/>
          <w:color w:val="000000"/>
          <w:sz w:val="20"/>
          <w:szCs w:val="20"/>
        </w:rPr>
        <w:tab/>
      </w:r>
      <w:hyperlink r:id="rId17">
        <w:r w:rsidRPr="003A3CB4">
          <w:rPr>
            <w:rFonts w:asciiTheme="majorHAnsi" w:eastAsia="Calibri" w:hAnsiTheme="majorHAnsi" w:cstheme="majorHAnsi"/>
            <w:b/>
            <w:bCs/>
            <w:color w:val="000000"/>
            <w:sz w:val="20"/>
            <w:szCs w:val="20"/>
            <w:u w:val="single"/>
          </w:rPr>
          <w:t>SOCIAL SCIENCES</w:t>
        </w:r>
      </w:hyperlink>
    </w:p>
    <w:p w14:paraId="4F3AE9CA" w14:textId="77777777" w:rsidR="006E0143" w:rsidRDefault="0047072E">
      <w:pPr>
        <w:pStyle w:val="Heading2"/>
      </w:pPr>
      <w:r>
        <w:t>Understanding progress</w:t>
      </w:r>
    </w:p>
    <w:p w14:paraId="2227DCCD" w14:textId="77777777" w:rsidR="006E0143" w:rsidRDefault="0047072E" w:rsidP="003A3CB4">
      <w:pPr>
        <w:pStyle w:val="TSMtext"/>
      </w:pPr>
      <w:r>
        <w:t>The following aspects of progress are taken from the </w:t>
      </w:r>
      <w:hyperlink r:id="rId18">
        <w:r>
          <w:rPr>
            <w:u w:val="single"/>
          </w:rPr>
          <w:t>Learning Progression Framework</w:t>
        </w:r>
      </w:hyperlink>
      <w:r>
        <w:rPr>
          <w:u w:val="single"/>
        </w:rPr>
        <w:t>s</w:t>
      </w:r>
      <w:r>
        <w:t xml:space="preserve"> and relate to the specific learning tasks below. See the LPFs for more about how students develop expertise and make progress in these aspects:</w:t>
      </w:r>
    </w:p>
    <w:p w14:paraId="39EA74AA" w14:textId="77777777" w:rsidR="000B09A7" w:rsidRDefault="000B09A7" w:rsidP="000B09A7">
      <w:pPr>
        <w:pStyle w:val="TSMtextbullets"/>
      </w:pPr>
      <w:r>
        <w:t>Reading for literary experience</w:t>
      </w:r>
    </w:p>
    <w:p w14:paraId="728A79C4" w14:textId="77777777" w:rsidR="000B09A7" w:rsidRDefault="000B09A7" w:rsidP="000B09A7">
      <w:pPr>
        <w:pStyle w:val="TSMtextbullets"/>
      </w:pPr>
      <w:r w:rsidRPr="006521BF">
        <w:t>Making sense of text: reading critically; using knowledge of text structure and features</w:t>
      </w:r>
    </w:p>
    <w:p w14:paraId="456E5681" w14:textId="77777777" w:rsidR="000B09A7" w:rsidRDefault="000B09A7" w:rsidP="000B09A7">
      <w:pPr>
        <w:pStyle w:val="TSMtextbullets"/>
      </w:pPr>
      <w:r>
        <w:t xml:space="preserve">Creating texts for literary purposes </w:t>
      </w:r>
      <w:sdt>
        <w:sdtPr>
          <w:tag w:val="goog_rdk_6"/>
          <w:id w:val="-1129475228"/>
          <w:showingPlcHdr/>
        </w:sdtPr>
        <w:sdtEndPr/>
        <w:sdtContent>
          <w:r w:rsidRPr="003C6CF9">
            <w:t xml:space="preserve">     </w:t>
          </w:r>
        </w:sdtContent>
      </w:sdt>
      <w:sdt>
        <w:sdtPr>
          <w:tag w:val="goog_rdk_7"/>
          <w:id w:val="-877933794"/>
          <w:showingPlcHdr/>
        </w:sdtPr>
        <w:sdtEndPr/>
        <w:sdtContent>
          <w:r w:rsidRPr="003C6CF9">
            <w:t xml:space="preserve">     </w:t>
          </w:r>
        </w:sdtContent>
      </w:sdt>
    </w:p>
    <w:p w14:paraId="5CFA2319" w14:textId="145F6F1E" w:rsidR="00673BCB" w:rsidRPr="007E7853" w:rsidRDefault="000B09A7" w:rsidP="000B09A7">
      <w:pPr>
        <w:pStyle w:val="TSMtextbullets"/>
      </w:pPr>
      <w:r>
        <w:t>Using w</w:t>
      </w:r>
      <w:r w:rsidRPr="007E7853">
        <w:t xml:space="preserve">riting to </w:t>
      </w:r>
      <w:r>
        <w:t xml:space="preserve">think </w:t>
      </w:r>
      <w:r w:rsidR="000539BD">
        <w:t xml:space="preserve">and </w:t>
      </w:r>
      <w:r w:rsidR="000539BD" w:rsidRPr="007E7853">
        <w:t>organise</w:t>
      </w:r>
      <w:r w:rsidR="000539BD">
        <w:t xml:space="preserve"> </w:t>
      </w:r>
      <w:r>
        <w:t>for</w:t>
      </w:r>
      <w:r w:rsidRPr="007E7853">
        <w:t xml:space="preserve"> learning</w:t>
      </w:r>
      <w:r w:rsidR="007E7853">
        <w:t>.</w:t>
      </w:r>
      <w:r w:rsidR="00673BCB" w:rsidRPr="007E7853">
        <w:t xml:space="preserve"> </w:t>
      </w:r>
    </w:p>
    <w:p w14:paraId="323D08CD" w14:textId="77777777" w:rsidR="006E0143" w:rsidRDefault="0047072E">
      <w:pPr>
        <w:pStyle w:val="Heading2"/>
        <w:spacing w:line="240" w:lineRule="auto"/>
      </w:pPr>
      <w:r>
        <w:t>Strengthening understanding through reading and writing</w:t>
      </w:r>
    </w:p>
    <w:p w14:paraId="68CE4A5C" w14:textId="3D85D75E" w:rsidR="006E0143" w:rsidRPr="00DA5E99" w:rsidRDefault="0047072E" w:rsidP="0047439B">
      <w:pPr>
        <w:pStyle w:val="TSMtext"/>
      </w:pPr>
      <w:r>
        <w:rPr>
          <w:b/>
        </w:rPr>
        <w:t xml:space="preserve">Select from the following suggestions and adapt them </w:t>
      </w:r>
      <w:r>
        <w:t xml:space="preserve">according to your students’ strengths, needs, and experiences. </w:t>
      </w:r>
      <w:r>
        <w:br/>
        <w:t>Note: Most of these activities lend themselves to students working in pairs or small groups.</w:t>
      </w:r>
      <w:r w:rsidR="00E902D7">
        <w:t xml:space="preserve"> </w:t>
      </w:r>
    </w:p>
    <w:p w14:paraId="49717968" w14:textId="426B2843" w:rsidR="000B09A7" w:rsidRDefault="000B09A7" w:rsidP="000B09A7">
      <w:pPr>
        <w:pStyle w:val="TSMtextbullets"/>
        <w:numPr>
          <w:ilvl w:val="0"/>
          <w:numId w:val="9"/>
        </w:numPr>
        <w:ind w:left="360" w:hanging="360"/>
        <w:rPr>
          <w:sz w:val="16"/>
          <w:szCs w:val="16"/>
        </w:rPr>
      </w:pPr>
      <w:r w:rsidRPr="000F23CB">
        <w:t>Before</w:t>
      </w:r>
      <w:r w:rsidRPr="00DA5E99">
        <w:t xml:space="preserve"> reading this text, </w:t>
      </w:r>
      <w:r>
        <w:t>have</w:t>
      </w:r>
      <w:r w:rsidRPr="00DA5E99">
        <w:rPr>
          <w:color w:val="000000"/>
        </w:rPr>
        <w:t xml:space="preserve"> the students reread</w:t>
      </w:r>
      <w:r w:rsidRPr="00DA5E99">
        <w:t xml:space="preserve"> the previous </w:t>
      </w:r>
      <w:r>
        <w:t>instalment</w:t>
      </w:r>
      <w:r w:rsidRPr="00DA5E99">
        <w:t>s of this series</w:t>
      </w:r>
      <w:r>
        <w:t xml:space="preserve"> and then </w:t>
      </w:r>
      <w:r w:rsidRPr="00DA5E99">
        <w:t xml:space="preserve">share their prior knowledge of how the characters, settings, plots, and themes have developed so far. Encourage them to reference </w:t>
      </w:r>
      <w:r>
        <w:t>their comments</w:t>
      </w:r>
      <w:r w:rsidRPr="00DA5E99">
        <w:t xml:space="preserve"> to the specific text and to use related vocabulary in the discussion, for example, Examiners, Voids, Radicals, and trackers. If necessary, clarify </w:t>
      </w:r>
      <w:r w:rsidRPr="00DA5E99">
        <w:rPr>
          <w:color w:val="000000"/>
          <w:sz w:val="16"/>
          <w:szCs w:val="16"/>
        </w:rPr>
        <w:t xml:space="preserve">the </w:t>
      </w:r>
      <w:r w:rsidRPr="00B83F4D">
        <w:rPr>
          <w:color w:val="000000"/>
          <w:szCs w:val="17"/>
        </w:rPr>
        <w:t>meaning of dystopia (an imagined place or state, often ruled by a single dictator, where everything is bad)</w:t>
      </w:r>
      <w:r w:rsidRPr="00DA5E99">
        <w:rPr>
          <w:color w:val="000000"/>
          <w:sz w:val="16"/>
          <w:szCs w:val="16"/>
        </w:rPr>
        <w:t xml:space="preserve"> and </w:t>
      </w:r>
      <w:r w:rsidRPr="00DA5E99">
        <w:t>their understanding of the futuristic/dystopian setting</w:t>
      </w:r>
      <w:r>
        <w:t xml:space="preserve"> –</w:t>
      </w:r>
      <w:r w:rsidRPr="00DA5E99">
        <w:t xml:space="preserve"> how society is organised and what the main characters are challenging. </w:t>
      </w:r>
    </w:p>
    <w:p w14:paraId="214B696B" w14:textId="6941A2EB" w:rsidR="000B09A7" w:rsidRDefault="000B09A7" w:rsidP="000B09A7">
      <w:pPr>
        <w:pStyle w:val="TSMtextbullets"/>
        <w:numPr>
          <w:ilvl w:val="0"/>
          <w:numId w:val="9"/>
        </w:numPr>
        <w:ind w:left="360" w:hanging="360"/>
        <w:rPr>
          <w:sz w:val="16"/>
          <w:szCs w:val="16"/>
        </w:rPr>
      </w:pPr>
      <w:r w:rsidRPr="00DA5E99">
        <w:t>Ask the</w:t>
      </w:r>
      <w:r>
        <w:t xml:space="preserve"> students</w:t>
      </w:r>
      <w:r w:rsidRPr="00DA5E99">
        <w:t xml:space="preserve"> to share their interpretations of this </w:t>
      </w:r>
      <w:r>
        <w:t>instalment</w:t>
      </w:r>
      <w:r w:rsidRPr="00DA5E99">
        <w:t xml:space="preserve">. </w:t>
      </w:r>
      <w:r w:rsidR="000539BD">
        <w:t>Ask</w:t>
      </w:r>
      <w:r>
        <w:t xml:space="preserve"> </w:t>
      </w:r>
      <w:r w:rsidRPr="00DA5E99">
        <w:t xml:space="preserve">some discussion questions to support </w:t>
      </w:r>
      <w:r w:rsidR="000539BD">
        <w:t xml:space="preserve">them </w:t>
      </w:r>
      <w:r w:rsidRPr="00DA5E99">
        <w:t>making</w:t>
      </w:r>
      <w:r w:rsidR="00A2455A">
        <w:t xml:space="preserve"> </w:t>
      </w:r>
      <w:r w:rsidRPr="00DA5E99">
        <w:t>inferences, for example</w:t>
      </w:r>
      <w:r w:rsidR="00A2455A">
        <w:t>,</w:t>
      </w:r>
      <w:r>
        <w:t xml:space="preserve"> </w:t>
      </w:r>
      <w:r>
        <w:rPr>
          <w:i/>
        </w:rPr>
        <w:t>W</w:t>
      </w:r>
      <w:r w:rsidRPr="00DA5E99">
        <w:rPr>
          <w:i/>
        </w:rPr>
        <w:t xml:space="preserve">hat is happening in the </w:t>
      </w:r>
      <w:r>
        <w:rPr>
          <w:i/>
        </w:rPr>
        <w:t xml:space="preserve">opening illustration and the </w:t>
      </w:r>
      <w:r w:rsidRPr="00DA5E99">
        <w:rPr>
          <w:i/>
        </w:rPr>
        <w:t xml:space="preserve">first three panels? What information </w:t>
      </w:r>
      <w:r>
        <w:rPr>
          <w:i/>
        </w:rPr>
        <w:t xml:space="preserve">do you </w:t>
      </w:r>
      <w:r w:rsidRPr="00DA5E99">
        <w:rPr>
          <w:i/>
        </w:rPr>
        <w:t xml:space="preserve">need from previous </w:t>
      </w:r>
      <w:r>
        <w:rPr>
          <w:i/>
        </w:rPr>
        <w:t>instalment</w:t>
      </w:r>
      <w:r w:rsidRPr="00DA5E99">
        <w:rPr>
          <w:i/>
        </w:rPr>
        <w:t>s? How h</w:t>
      </w:r>
      <w:r>
        <w:rPr>
          <w:i/>
        </w:rPr>
        <w:t>as</w:t>
      </w:r>
      <w:r w:rsidRPr="00DA5E99">
        <w:rPr>
          <w:i/>
        </w:rPr>
        <w:t xml:space="preserve"> the author </w:t>
      </w:r>
      <w:r>
        <w:rPr>
          <w:i/>
        </w:rPr>
        <w:t xml:space="preserve">and illustrator </w:t>
      </w:r>
      <w:r w:rsidRPr="00DA5E99">
        <w:rPr>
          <w:i/>
        </w:rPr>
        <w:t xml:space="preserve">supported us to understand what happened in the past? Why did Tre do what he did? In what ways have any of the characters changed across the </w:t>
      </w:r>
      <w:r>
        <w:rPr>
          <w:i/>
        </w:rPr>
        <w:t>instalment</w:t>
      </w:r>
      <w:r w:rsidRPr="00DA5E99">
        <w:rPr>
          <w:i/>
        </w:rPr>
        <w:t>s? How has society changed? How has the author's message, voice</w:t>
      </w:r>
      <w:r>
        <w:rPr>
          <w:i/>
        </w:rPr>
        <w:t>,</w:t>
      </w:r>
      <w:r w:rsidRPr="00DA5E99">
        <w:rPr>
          <w:i/>
        </w:rPr>
        <w:t xml:space="preserve"> o</w:t>
      </w:r>
      <w:r>
        <w:rPr>
          <w:i/>
        </w:rPr>
        <w:t>r</w:t>
      </w:r>
      <w:r w:rsidRPr="00DA5E99">
        <w:rPr>
          <w:i/>
        </w:rPr>
        <w:t xml:space="preserve"> style of writing changed? Which text type </w:t>
      </w:r>
      <w:r>
        <w:rPr>
          <w:i/>
        </w:rPr>
        <w:t>do</w:t>
      </w:r>
      <w:r w:rsidRPr="00DA5E99">
        <w:rPr>
          <w:i/>
        </w:rPr>
        <w:t xml:space="preserve"> you like best? </w:t>
      </w:r>
      <w:r w:rsidRPr="00DA5E99">
        <w:t>Encourage the</w:t>
      </w:r>
      <w:r>
        <w:t xml:space="preserve"> students</w:t>
      </w:r>
      <w:r w:rsidRPr="00DA5E99">
        <w:t xml:space="preserve"> to integrate information by explaining where their ideas came from </w:t>
      </w:r>
      <w:r>
        <w:t xml:space="preserve">and </w:t>
      </w:r>
      <w:r w:rsidR="00A2455A">
        <w:t xml:space="preserve">by </w:t>
      </w:r>
      <w:r>
        <w:t>includ</w:t>
      </w:r>
      <w:r w:rsidRPr="00DA5E99">
        <w:t xml:space="preserve">ing information from </w:t>
      </w:r>
      <w:r>
        <w:t>all three texts</w:t>
      </w:r>
      <w:r w:rsidRPr="00DA5E99">
        <w:t xml:space="preserve">. </w:t>
      </w:r>
    </w:p>
    <w:p w14:paraId="6517F128" w14:textId="2B2D7E66" w:rsidR="000B09A7" w:rsidRDefault="000B09A7" w:rsidP="000B09A7">
      <w:pPr>
        <w:pStyle w:val="TSMtextbullets"/>
        <w:numPr>
          <w:ilvl w:val="0"/>
          <w:numId w:val="9"/>
        </w:numPr>
        <w:spacing w:after="160"/>
        <w:ind w:left="360" w:hanging="360"/>
        <w:rPr>
          <w:sz w:val="16"/>
          <w:szCs w:val="16"/>
        </w:rPr>
      </w:pPr>
      <w:r>
        <w:t>Have</w:t>
      </w:r>
      <w:r w:rsidRPr="0085055D">
        <w:t xml:space="preserve"> the students select a sentence or phrase that they</w:t>
      </w:r>
      <w:r w:rsidR="00F94B6C" w:rsidRPr="0085055D">
        <w:t xml:space="preserve"> </w:t>
      </w:r>
      <w:r w:rsidR="00F94B6C">
        <w:t>think is particularly evocative or effective</w:t>
      </w:r>
      <w:r>
        <w:t>,</w:t>
      </w:r>
      <w:r w:rsidRPr="0085055D">
        <w:t xml:space="preserve"> briefly not</w:t>
      </w:r>
      <w:r>
        <w:t>ing</w:t>
      </w:r>
      <w:r w:rsidRPr="0085055D">
        <w:t xml:space="preserve"> why</w:t>
      </w:r>
      <w:r>
        <w:t>, and then</w:t>
      </w:r>
      <w:r w:rsidRPr="0085055D">
        <w:t xml:space="preserve"> share this</w:t>
      </w:r>
      <w:r>
        <w:t xml:space="preserve"> with a partner or the group</w:t>
      </w:r>
      <w:r w:rsidRPr="0085055D">
        <w:t xml:space="preserve">. </w:t>
      </w:r>
      <w:r>
        <w:t>Discuss</w:t>
      </w:r>
      <w:r w:rsidRPr="0085055D">
        <w:t xml:space="preserve"> </w:t>
      </w:r>
      <w:r w:rsidR="00A2455A">
        <w:t>how</w:t>
      </w:r>
      <w:r>
        <w:t xml:space="preserve"> </w:t>
      </w:r>
      <w:r w:rsidRPr="0085055D">
        <w:t xml:space="preserve">language can be powerful </w:t>
      </w:r>
      <w:r>
        <w:t>by</w:t>
      </w:r>
      <w:r w:rsidRPr="0085055D">
        <w:t xml:space="preserve"> evok</w:t>
      </w:r>
      <w:r>
        <w:t>ing</w:t>
      </w:r>
      <w:r w:rsidRPr="0085055D">
        <w:t xml:space="preserve"> images for the reader</w:t>
      </w:r>
      <w:r>
        <w:t>. R</w:t>
      </w:r>
      <w:r w:rsidRPr="0085055D">
        <w:t>evis</w:t>
      </w:r>
      <w:r>
        <w:t>e</w:t>
      </w:r>
      <w:r w:rsidRPr="0085055D">
        <w:t xml:space="preserve"> any figurative language terms and definitions</w:t>
      </w:r>
      <w:r>
        <w:t xml:space="preserve"> </w:t>
      </w:r>
      <w:r w:rsidRPr="0085055D">
        <w:t>and find examples from the text</w:t>
      </w:r>
      <w:r>
        <w:t>,</w:t>
      </w:r>
      <w:r w:rsidRPr="0085055D">
        <w:t xml:space="preserve"> such as personification (</w:t>
      </w:r>
      <w:r>
        <w:t>“</w:t>
      </w:r>
      <w:r w:rsidRPr="0085055D">
        <w:t xml:space="preserve">the </w:t>
      </w:r>
      <w:proofErr w:type="spellStart"/>
      <w:r w:rsidRPr="0085055D">
        <w:t>maunga</w:t>
      </w:r>
      <w:proofErr w:type="spellEnd"/>
      <w:r w:rsidRPr="0085055D">
        <w:t xml:space="preserve"> wear</w:t>
      </w:r>
      <w:r>
        <w:t>s</w:t>
      </w:r>
      <w:r w:rsidRPr="0085055D">
        <w:t xml:space="preserve"> a dusting of snow</w:t>
      </w:r>
      <w:r>
        <w:t>”</w:t>
      </w:r>
      <w:r w:rsidRPr="0085055D">
        <w:t>), metaphors (</w:t>
      </w:r>
      <w:r>
        <w:t>“</w:t>
      </w:r>
      <w:r w:rsidRPr="0085055D">
        <w:t>a puzzle of ragtag tarpaulins</w:t>
      </w:r>
      <w:r>
        <w:t>”</w:t>
      </w:r>
      <w:r w:rsidRPr="0085055D">
        <w:t xml:space="preserve">, </w:t>
      </w:r>
      <w:r>
        <w:t>“</w:t>
      </w:r>
      <w:r w:rsidRPr="0085055D">
        <w:t>a jumble of clothes</w:t>
      </w:r>
      <w:r>
        <w:t>”</w:t>
      </w:r>
      <w:r w:rsidRPr="0085055D">
        <w:t>), similes (</w:t>
      </w:r>
      <w:r>
        <w:t>“</w:t>
      </w:r>
      <w:r w:rsidRPr="0085055D">
        <w:t>clouds are like horses</w:t>
      </w:r>
      <w:r>
        <w:t>’</w:t>
      </w:r>
      <w:r w:rsidRPr="0085055D">
        <w:t xml:space="preserve"> tails</w:t>
      </w:r>
      <w:r>
        <w:t>,</w:t>
      </w:r>
      <w:r w:rsidRPr="0085055D">
        <w:t xml:space="preserve"> swishing against blue sky</w:t>
      </w:r>
      <w:r>
        <w:t>”</w:t>
      </w:r>
      <w:r w:rsidRPr="0085055D">
        <w:t>), adjective</w:t>
      </w:r>
      <w:r>
        <w:t>s</w:t>
      </w:r>
      <w:r w:rsidRPr="0085055D">
        <w:t xml:space="preserve"> (</w:t>
      </w:r>
      <w:r>
        <w:t>“</w:t>
      </w:r>
      <w:r w:rsidRPr="00842C75">
        <w:t>a pile of tins, a jumble of clothes, bruised apples, cracked electronics, stale loaves of bread</w:t>
      </w:r>
      <w:r>
        <w:t>”</w:t>
      </w:r>
      <w:r w:rsidRPr="00842C75">
        <w:t>),</w:t>
      </w:r>
      <w:r>
        <w:t xml:space="preserve"> and</w:t>
      </w:r>
      <w:r w:rsidRPr="00842C75">
        <w:t xml:space="preserve"> precise nouns (</w:t>
      </w:r>
      <w:r>
        <w:t>“</w:t>
      </w:r>
      <w:r w:rsidRPr="00842C75">
        <w:t>tarpaulins</w:t>
      </w:r>
      <w:r>
        <w:t>”</w:t>
      </w:r>
      <w:r w:rsidRPr="00842C75">
        <w:t xml:space="preserve">, </w:t>
      </w:r>
      <w:r>
        <w:t>“</w:t>
      </w:r>
      <w:r w:rsidRPr="00842C75">
        <w:t>alley</w:t>
      </w:r>
      <w:r>
        <w:t>”</w:t>
      </w:r>
      <w:r w:rsidRPr="00842C75">
        <w:t xml:space="preserve">, </w:t>
      </w:r>
      <w:r>
        <w:t>“</w:t>
      </w:r>
      <w:r w:rsidRPr="00842C75">
        <w:t>throng</w:t>
      </w:r>
      <w:r>
        <w:t>”</w:t>
      </w:r>
      <w:r w:rsidRPr="00842C75">
        <w:t xml:space="preserve">, </w:t>
      </w:r>
      <w:r>
        <w:t>“</w:t>
      </w:r>
      <w:r w:rsidRPr="00842C75">
        <w:t>forearm</w:t>
      </w:r>
      <w:r>
        <w:t>”</w:t>
      </w:r>
      <w:r w:rsidRPr="00842C75">
        <w:t>). Ask them to review the text again using a writer’s eye</w:t>
      </w:r>
      <w:r>
        <w:t xml:space="preserve">, </w:t>
      </w:r>
      <w:r w:rsidR="00F94B6C">
        <w:t xml:space="preserve">and find other examples that work particularly well, </w:t>
      </w:r>
      <w:r w:rsidRPr="00842C75">
        <w:t xml:space="preserve">explaining their </w:t>
      </w:r>
      <w:r>
        <w:t>choice. They could use a simple graphic organiser like the one below to record their opinions.</w:t>
      </w:r>
      <w:r w:rsidDel="00D44F23">
        <w:t xml:space="preserve"> </w:t>
      </w:r>
    </w:p>
    <w:tbl>
      <w:tblPr>
        <w:tblStyle w:val="TableGrid"/>
        <w:tblW w:w="0" w:type="auto"/>
        <w:tblInd w:w="534" w:type="dxa"/>
        <w:tblLook w:val="04A0" w:firstRow="1" w:lastRow="0" w:firstColumn="1" w:lastColumn="0" w:noHBand="0" w:noVBand="1"/>
      </w:tblPr>
      <w:tblGrid>
        <w:gridCol w:w="2764"/>
        <w:gridCol w:w="2764"/>
        <w:gridCol w:w="4111"/>
      </w:tblGrid>
      <w:tr w:rsidR="000B09A7" w:rsidRPr="00D44F23" w14:paraId="6AAF9A37" w14:textId="77777777" w:rsidTr="00C05394">
        <w:tc>
          <w:tcPr>
            <w:tcW w:w="2764" w:type="dxa"/>
          </w:tcPr>
          <w:p w14:paraId="628B69B7" w14:textId="77777777" w:rsidR="000B09A7" w:rsidRPr="00D44F23" w:rsidRDefault="000B09A7" w:rsidP="00404A6D">
            <w:pPr>
              <w:pStyle w:val="TSMtext"/>
            </w:pPr>
            <w:r w:rsidRPr="00D44F23">
              <w:t xml:space="preserve">Figurative language </w:t>
            </w:r>
          </w:p>
        </w:tc>
        <w:tc>
          <w:tcPr>
            <w:tcW w:w="2764" w:type="dxa"/>
          </w:tcPr>
          <w:p w14:paraId="196377AF" w14:textId="77777777" w:rsidR="000B09A7" w:rsidRPr="00D44F23" w:rsidRDefault="000B09A7" w:rsidP="00404A6D">
            <w:pPr>
              <w:pStyle w:val="TSMtext"/>
            </w:pPr>
            <w:r w:rsidRPr="00D44F23">
              <w:t>What it means</w:t>
            </w:r>
          </w:p>
        </w:tc>
        <w:tc>
          <w:tcPr>
            <w:tcW w:w="4111" w:type="dxa"/>
          </w:tcPr>
          <w:p w14:paraId="17F34520" w14:textId="03F6F7AB" w:rsidR="000B09A7" w:rsidRPr="00D44F23" w:rsidRDefault="00F94B6C" w:rsidP="00404A6D">
            <w:pPr>
              <w:pStyle w:val="TSMtext"/>
            </w:pPr>
            <w:r>
              <w:t>Which examples were the most effective, and why</w:t>
            </w:r>
          </w:p>
        </w:tc>
      </w:tr>
      <w:tr w:rsidR="000B09A7" w:rsidRPr="00C05394" w14:paraId="5BB4FCBD" w14:textId="77777777" w:rsidTr="00C05394">
        <w:tc>
          <w:tcPr>
            <w:tcW w:w="2764" w:type="dxa"/>
          </w:tcPr>
          <w:p w14:paraId="6DBC15A8" w14:textId="77777777" w:rsidR="000B09A7" w:rsidRPr="00C05394" w:rsidRDefault="000B09A7" w:rsidP="00404A6D">
            <w:pPr>
              <w:pStyle w:val="TSMtext"/>
              <w:rPr>
                <w:szCs w:val="17"/>
              </w:rPr>
            </w:pPr>
          </w:p>
        </w:tc>
        <w:tc>
          <w:tcPr>
            <w:tcW w:w="2764" w:type="dxa"/>
          </w:tcPr>
          <w:p w14:paraId="6397BA87" w14:textId="77777777" w:rsidR="000B09A7" w:rsidRPr="00C05394" w:rsidRDefault="000B09A7" w:rsidP="00404A6D">
            <w:pPr>
              <w:pStyle w:val="TSMtext"/>
              <w:rPr>
                <w:szCs w:val="17"/>
              </w:rPr>
            </w:pPr>
          </w:p>
        </w:tc>
        <w:tc>
          <w:tcPr>
            <w:tcW w:w="4111" w:type="dxa"/>
            <w:vMerge w:val="restart"/>
          </w:tcPr>
          <w:p w14:paraId="4EDBA77B" w14:textId="77777777" w:rsidR="000B09A7" w:rsidRPr="00C05394" w:rsidRDefault="000B09A7" w:rsidP="00404A6D">
            <w:pPr>
              <w:pStyle w:val="TSMtext"/>
              <w:rPr>
                <w:szCs w:val="17"/>
              </w:rPr>
            </w:pPr>
          </w:p>
        </w:tc>
      </w:tr>
      <w:tr w:rsidR="000B09A7" w:rsidRPr="00C05394" w14:paraId="4011837C" w14:textId="77777777" w:rsidTr="00C05394">
        <w:trPr>
          <w:trHeight w:val="50"/>
        </w:trPr>
        <w:tc>
          <w:tcPr>
            <w:tcW w:w="2764" w:type="dxa"/>
          </w:tcPr>
          <w:p w14:paraId="4950BD72" w14:textId="77777777" w:rsidR="000B09A7" w:rsidRPr="00C05394" w:rsidRDefault="000B09A7" w:rsidP="00404A6D">
            <w:pPr>
              <w:spacing w:after="120"/>
              <w:rPr>
                <w:rFonts w:ascii="Arial" w:hAnsi="Arial"/>
                <w:sz w:val="17"/>
                <w:szCs w:val="17"/>
              </w:rPr>
            </w:pPr>
          </w:p>
        </w:tc>
        <w:tc>
          <w:tcPr>
            <w:tcW w:w="2764" w:type="dxa"/>
          </w:tcPr>
          <w:p w14:paraId="39808FA3" w14:textId="77777777" w:rsidR="000B09A7" w:rsidRPr="00C05394" w:rsidRDefault="000B09A7" w:rsidP="00404A6D">
            <w:pPr>
              <w:spacing w:after="120"/>
              <w:rPr>
                <w:rFonts w:ascii="Arial" w:hAnsi="Arial"/>
                <w:sz w:val="17"/>
                <w:szCs w:val="17"/>
              </w:rPr>
            </w:pPr>
          </w:p>
        </w:tc>
        <w:tc>
          <w:tcPr>
            <w:tcW w:w="4111" w:type="dxa"/>
            <w:vMerge/>
          </w:tcPr>
          <w:p w14:paraId="14133629" w14:textId="77777777" w:rsidR="000B09A7" w:rsidRPr="00C05394" w:rsidRDefault="000B09A7" w:rsidP="00404A6D">
            <w:pPr>
              <w:numPr>
                <w:ilvl w:val="0"/>
                <w:numId w:val="1"/>
              </w:numPr>
              <w:spacing w:after="120"/>
              <w:ind w:left="0" w:firstLine="0"/>
              <w:rPr>
                <w:sz w:val="17"/>
                <w:szCs w:val="17"/>
              </w:rPr>
            </w:pPr>
          </w:p>
        </w:tc>
      </w:tr>
    </w:tbl>
    <w:p w14:paraId="7AEDF58C" w14:textId="36811217" w:rsidR="000B09A7" w:rsidRPr="000F23CB" w:rsidRDefault="000B09A7" w:rsidP="000B09A7">
      <w:pPr>
        <w:pStyle w:val="TSMtextbullets"/>
        <w:numPr>
          <w:ilvl w:val="0"/>
          <w:numId w:val="9"/>
        </w:numPr>
        <w:spacing w:before="160"/>
        <w:ind w:left="360" w:hanging="360"/>
        <w:rPr>
          <w:i/>
          <w:iCs/>
          <w:sz w:val="16"/>
          <w:szCs w:val="16"/>
        </w:rPr>
      </w:pPr>
      <w:r w:rsidRPr="00BF5217">
        <w:t xml:space="preserve">Explore the </w:t>
      </w:r>
      <w:sdt>
        <w:sdtPr>
          <w:tag w:val="goog_rdk_17"/>
          <w:id w:val="-240334585"/>
        </w:sdtPr>
        <w:sdtEndPr/>
        <w:sdtContent/>
      </w:sdt>
      <w:r w:rsidR="00500AFB">
        <w:t>comic</w:t>
      </w:r>
      <w:r w:rsidRPr="00BF5217">
        <w:t xml:space="preserve"> format</w:t>
      </w:r>
      <w:r>
        <w:t xml:space="preserve"> with the students. </w:t>
      </w:r>
      <w:r w:rsidRPr="0047439B">
        <w:rPr>
          <w:i/>
          <w:iCs/>
        </w:rPr>
        <w:t xml:space="preserve">What extra information can you get from the illustrations? How do the illustrations work with the text to make meaning? How do you know which text is the voice of the narrator and which </w:t>
      </w:r>
      <w:r w:rsidR="00A2455A">
        <w:rPr>
          <w:i/>
          <w:iCs/>
        </w:rPr>
        <w:t>belongs to</w:t>
      </w:r>
      <w:r w:rsidRPr="0047439B">
        <w:rPr>
          <w:i/>
          <w:iCs/>
        </w:rPr>
        <w:t xml:space="preserve"> the characters? How can you distinguish between the different time settings?</w:t>
      </w:r>
    </w:p>
    <w:p w14:paraId="15F20355" w14:textId="560C94AA" w:rsidR="000B09A7" w:rsidRDefault="000B09A7" w:rsidP="000B09A7">
      <w:pPr>
        <w:pStyle w:val="TSMtextbullets"/>
        <w:numPr>
          <w:ilvl w:val="0"/>
          <w:numId w:val="9"/>
        </w:numPr>
        <w:spacing w:before="160"/>
        <w:ind w:left="360" w:hanging="360"/>
        <w:rPr>
          <w:i/>
          <w:iCs/>
          <w:sz w:val="16"/>
          <w:szCs w:val="16"/>
        </w:rPr>
      </w:pPr>
      <w:r>
        <w:t>The students could e</w:t>
      </w:r>
      <w:r w:rsidRPr="000A2E5E">
        <w:t xml:space="preserve">xplore </w:t>
      </w:r>
      <w:r>
        <w:t>how</w:t>
      </w:r>
      <w:r w:rsidRPr="000A2E5E">
        <w:t xml:space="preserve"> the characters have developed across the three stories</w:t>
      </w:r>
      <w:r>
        <w:t xml:space="preserve"> and c</w:t>
      </w:r>
      <w:r w:rsidRPr="000A2E5E">
        <w:t>reate a timeline to show this.</w:t>
      </w:r>
      <w:r>
        <w:t xml:space="preserve"> </w:t>
      </w:r>
      <w:r>
        <w:rPr>
          <w:rFonts w:eastAsia="Arial"/>
          <w:szCs w:val="17"/>
        </w:rPr>
        <w:t xml:space="preserve">It could develop into an Information transfer task or a Jigsaw task, </w:t>
      </w:r>
      <w:r w:rsidR="00A2455A">
        <w:rPr>
          <w:rFonts w:eastAsia="Arial"/>
          <w:szCs w:val="17"/>
        </w:rPr>
        <w:t>where</w:t>
      </w:r>
      <w:r>
        <w:rPr>
          <w:rFonts w:eastAsia="Arial"/>
          <w:szCs w:val="17"/>
        </w:rPr>
        <w:t xml:space="preserve"> each student has part of the information required to complete the timeline and they need to share this with the others in their pair or small group.</w:t>
      </w:r>
    </w:p>
    <w:p w14:paraId="007696F2" w14:textId="3A0C26D7" w:rsidR="000B09A7" w:rsidRDefault="000B09A7" w:rsidP="000B09A7">
      <w:pPr>
        <w:pStyle w:val="TSMtextbullets"/>
        <w:numPr>
          <w:ilvl w:val="0"/>
          <w:numId w:val="9"/>
        </w:numPr>
        <w:spacing w:before="160"/>
        <w:ind w:left="360" w:hanging="360"/>
        <w:rPr>
          <w:i/>
          <w:iCs/>
          <w:sz w:val="16"/>
          <w:szCs w:val="16"/>
        </w:rPr>
      </w:pPr>
      <w:r>
        <w:t xml:space="preserve">Ask the students to compare the </w:t>
      </w:r>
      <w:r w:rsidR="00F94B6C">
        <w:t>four</w:t>
      </w:r>
      <w:r>
        <w:t xml:space="preserve"> stories in the series, using the </w:t>
      </w:r>
      <w:r w:rsidRPr="000F23CB">
        <w:rPr>
          <w:b/>
          <w:bCs/>
        </w:rPr>
        <w:t>Comparison table</w:t>
      </w:r>
      <w:r>
        <w:t xml:space="preserve"> at the end of this TSM. Have them discuss these and decide which episode they preferred. </w:t>
      </w:r>
      <w:r w:rsidRPr="000F23CB">
        <w:rPr>
          <w:i/>
          <w:iCs/>
        </w:rPr>
        <w:t>Which format was the most interesting or easy to read</w:t>
      </w:r>
      <w:r>
        <w:rPr>
          <w:i/>
          <w:iCs/>
        </w:rPr>
        <w:t>?</w:t>
      </w:r>
      <w:r w:rsidRPr="000F23CB">
        <w:rPr>
          <w:i/>
          <w:iCs/>
        </w:rPr>
        <w:t xml:space="preserve"> </w:t>
      </w:r>
      <w:r>
        <w:rPr>
          <w:i/>
          <w:iCs/>
        </w:rPr>
        <w:t>W</w:t>
      </w:r>
      <w:r w:rsidRPr="000F23CB">
        <w:rPr>
          <w:i/>
          <w:iCs/>
        </w:rPr>
        <w:t>hy?</w:t>
      </w:r>
      <w:r>
        <w:t xml:space="preserve"> </w:t>
      </w:r>
    </w:p>
    <w:p w14:paraId="4B5D090C" w14:textId="3BB02CBA" w:rsidR="006E0143" w:rsidRPr="000F23CB" w:rsidRDefault="000B09A7" w:rsidP="000B09A7">
      <w:pPr>
        <w:pStyle w:val="TSMtextbullets"/>
        <w:rPr>
          <w:i/>
          <w:iCs/>
          <w:sz w:val="16"/>
          <w:szCs w:val="16"/>
        </w:rPr>
        <w:sectPr w:rsidR="006E0143" w:rsidRPr="000F23CB">
          <w:footerReference w:type="default" r:id="rId19"/>
          <w:pgSz w:w="11900" w:h="16840"/>
          <w:pgMar w:top="851" w:right="817" w:bottom="567" w:left="851" w:header="567" w:footer="284" w:gutter="0"/>
          <w:pgNumType w:start="1"/>
          <w:cols w:space="720"/>
        </w:sectPr>
      </w:pPr>
      <w:r>
        <w:t>The students could plan an outline for the next instalment and then write it using the format they prefe</w:t>
      </w:r>
      <w:r w:rsidR="000A2E5E">
        <w:t>r.</w:t>
      </w:r>
    </w:p>
    <w:tbl>
      <w:tblPr>
        <w:tblStyle w:val="a4"/>
        <w:tblW w:w="10206" w:type="dxa"/>
        <w:tblInd w:w="227"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tblLayout w:type="fixed"/>
        <w:tblLook w:val="0400" w:firstRow="0" w:lastRow="0" w:firstColumn="0" w:lastColumn="0" w:noHBand="0" w:noVBand="1"/>
      </w:tblPr>
      <w:tblGrid>
        <w:gridCol w:w="10206"/>
      </w:tblGrid>
      <w:tr w:rsidR="006E0143" w14:paraId="13E6F7CD" w14:textId="77777777" w:rsidTr="00BB6424">
        <w:tc>
          <w:tcPr>
            <w:tcW w:w="10206" w:type="dxa"/>
            <w:shd w:val="clear" w:color="auto" w:fill="F8F0E4"/>
          </w:tcPr>
          <w:p w14:paraId="5EE50B14" w14:textId="6170E51E" w:rsidR="006E0143" w:rsidRPr="0047439B" w:rsidRDefault="0047072E" w:rsidP="0047439B">
            <w:pPr>
              <w:pStyle w:val="Heading2lastpage"/>
            </w:pPr>
            <w:r>
              <w:t xml:space="preserve">“Press B” </w:t>
            </w:r>
            <w:r w:rsidR="00B40541">
              <w:t>Comparison table</w:t>
            </w:r>
          </w:p>
        </w:tc>
      </w:tr>
    </w:tbl>
    <w:p w14:paraId="5D1E20D2" w14:textId="77777777" w:rsidR="006E0143" w:rsidRDefault="006E0143" w:rsidP="0047439B">
      <w:pPr>
        <w:pBdr>
          <w:top w:val="nil"/>
          <w:left w:val="nil"/>
          <w:bottom w:val="nil"/>
          <w:right w:val="nil"/>
          <w:between w:val="nil"/>
        </w:pBdr>
        <w:spacing w:before="0" w:after="120"/>
        <w:rPr>
          <w:rFonts w:ascii="Arial" w:eastAsia="Arial" w:hAnsi="Arial"/>
          <w:color w:val="000000"/>
          <w:sz w:val="17"/>
          <w:szCs w:val="17"/>
          <w:u w:val="single"/>
        </w:rPr>
      </w:pPr>
    </w:p>
    <w:tbl>
      <w:tblPr>
        <w:tblStyle w:val="a3"/>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4"/>
        <w:gridCol w:w="2077"/>
        <w:gridCol w:w="2078"/>
        <w:gridCol w:w="2078"/>
        <w:gridCol w:w="2078"/>
      </w:tblGrid>
      <w:tr w:rsidR="00A2455A" w:rsidRPr="00B40541" w14:paraId="2F10F1BA" w14:textId="4E7A7063" w:rsidTr="00A2455A">
        <w:tc>
          <w:tcPr>
            <w:tcW w:w="1854" w:type="dxa"/>
            <w:shd w:val="clear" w:color="auto" w:fill="auto"/>
            <w:tcMar>
              <w:top w:w="100" w:type="dxa"/>
              <w:left w:w="100" w:type="dxa"/>
              <w:bottom w:w="100" w:type="dxa"/>
              <w:right w:w="100" w:type="dxa"/>
            </w:tcMar>
          </w:tcPr>
          <w:p w14:paraId="30685DC8" w14:textId="77777777" w:rsidR="00A2455A" w:rsidRPr="00B40541" w:rsidRDefault="00A2455A" w:rsidP="00B649AF">
            <w:pPr>
              <w:widowControl w:val="0"/>
              <w:pBdr>
                <w:top w:val="nil"/>
                <w:left w:val="nil"/>
                <w:bottom w:val="nil"/>
                <w:right w:val="nil"/>
                <w:between w:val="nil"/>
              </w:pBdr>
              <w:spacing w:before="0" w:line="240" w:lineRule="auto"/>
              <w:rPr>
                <w:rFonts w:ascii="Arial" w:eastAsia="Arial" w:hAnsi="Arial"/>
                <w:b/>
                <w:bCs/>
                <w:sz w:val="17"/>
                <w:szCs w:val="17"/>
              </w:rPr>
            </w:pPr>
          </w:p>
        </w:tc>
        <w:tc>
          <w:tcPr>
            <w:tcW w:w="2077" w:type="dxa"/>
            <w:shd w:val="clear" w:color="auto" w:fill="auto"/>
            <w:tcMar>
              <w:top w:w="100" w:type="dxa"/>
              <w:left w:w="100" w:type="dxa"/>
              <w:bottom w:w="100" w:type="dxa"/>
              <w:right w:w="100" w:type="dxa"/>
            </w:tcMar>
          </w:tcPr>
          <w:p w14:paraId="2EE2974D" w14:textId="0B2BED5B" w:rsidR="00A2455A" w:rsidRPr="000F23CB" w:rsidRDefault="00A2455A" w:rsidP="000F23CB">
            <w:pPr>
              <w:pStyle w:val="TSMtext"/>
              <w:jc w:val="center"/>
              <w:rPr>
                <w:b/>
                <w:bCs/>
              </w:rPr>
            </w:pPr>
            <w:r w:rsidRPr="000F23CB">
              <w:rPr>
                <w:b/>
                <w:bCs/>
              </w:rPr>
              <w:t>Hushed</w:t>
            </w:r>
          </w:p>
        </w:tc>
        <w:tc>
          <w:tcPr>
            <w:tcW w:w="2078" w:type="dxa"/>
            <w:shd w:val="clear" w:color="auto" w:fill="auto"/>
            <w:tcMar>
              <w:top w:w="100" w:type="dxa"/>
              <w:left w:w="100" w:type="dxa"/>
              <w:bottom w:w="100" w:type="dxa"/>
              <w:right w:w="100" w:type="dxa"/>
            </w:tcMar>
          </w:tcPr>
          <w:p w14:paraId="45D3300D" w14:textId="77777777" w:rsidR="00A2455A" w:rsidRPr="000F23CB" w:rsidRDefault="00A2455A" w:rsidP="000F23CB">
            <w:pPr>
              <w:pStyle w:val="TSMtext"/>
              <w:jc w:val="center"/>
              <w:rPr>
                <w:b/>
                <w:bCs/>
              </w:rPr>
            </w:pPr>
            <w:r w:rsidRPr="000F23CB">
              <w:rPr>
                <w:b/>
                <w:bCs/>
              </w:rPr>
              <w:t>Wind Chimes</w:t>
            </w:r>
          </w:p>
        </w:tc>
        <w:tc>
          <w:tcPr>
            <w:tcW w:w="2078" w:type="dxa"/>
            <w:shd w:val="clear" w:color="auto" w:fill="auto"/>
            <w:tcMar>
              <w:top w:w="100" w:type="dxa"/>
              <w:left w:w="100" w:type="dxa"/>
              <w:bottom w:w="100" w:type="dxa"/>
              <w:right w:w="100" w:type="dxa"/>
            </w:tcMar>
          </w:tcPr>
          <w:p w14:paraId="51E73CB6" w14:textId="579CDD06" w:rsidR="00A2455A" w:rsidRPr="000F23CB" w:rsidRDefault="00A2455A" w:rsidP="000F23CB">
            <w:pPr>
              <w:pStyle w:val="TSMtext"/>
              <w:jc w:val="center"/>
              <w:rPr>
                <w:b/>
                <w:bCs/>
              </w:rPr>
            </w:pPr>
            <w:r>
              <w:rPr>
                <w:b/>
                <w:bCs/>
              </w:rPr>
              <w:t>Muse</w:t>
            </w:r>
          </w:p>
        </w:tc>
        <w:tc>
          <w:tcPr>
            <w:tcW w:w="2078" w:type="dxa"/>
          </w:tcPr>
          <w:p w14:paraId="4A36644D" w14:textId="739F21D4" w:rsidR="00A2455A" w:rsidRPr="000F23CB" w:rsidRDefault="00A2455A" w:rsidP="000F23CB">
            <w:pPr>
              <w:pStyle w:val="TSMtext"/>
              <w:jc w:val="center"/>
              <w:rPr>
                <w:b/>
                <w:bCs/>
              </w:rPr>
            </w:pPr>
            <w:r w:rsidRPr="000F23CB">
              <w:rPr>
                <w:b/>
                <w:bCs/>
              </w:rPr>
              <w:t>Press B</w:t>
            </w:r>
          </w:p>
        </w:tc>
      </w:tr>
      <w:tr w:rsidR="00A2455A" w14:paraId="3996729E" w14:textId="23B2ABC0" w:rsidTr="00A2455A">
        <w:trPr>
          <w:trHeight w:val="406"/>
        </w:trPr>
        <w:tc>
          <w:tcPr>
            <w:tcW w:w="1854" w:type="dxa"/>
            <w:shd w:val="clear" w:color="auto" w:fill="auto"/>
            <w:tcMar>
              <w:top w:w="100" w:type="dxa"/>
              <w:left w:w="100" w:type="dxa"/>
              <w:bottom w:w="100" w:type="dxa"/>
              <w:right w:w="100" w:type="dxa"/>
            </w:tcMar>
          </w:tcPr>
          <w:p w14:paraId="03CC394D" w14:textId="53226761" w:rsidR="00A2455A" w:rsidRDefault="00A2455A" w:rsidP="000F23CB">
            <w:pPr>
              <w:pStyle w:val="TSMtext"/>
            </w:pPr>
            <w:r>
              <w:t xml:space="preserve">Key idea(s), theme </w:t>
            </w:r>
          </w:p>
          <w:p w14:paraId="22A1AE18" w14:textId="77777777" w:rsidR="00A2455A" w:rsidRDefault="00A2455A" w:rsidP="000F23CB">
            <w:pPr>
              <w:pStyle w:val="TSMtext"/>
            </w:pPr>
          </w:p>
          <w:p w14:paraId="38163DB8" w14:textId="422796AD" w:rsidR="00A2455A" w:rsidRDefault="00A2455A" w:rsidP="000F23CB">
            <w:pPr>
              <w:pStyle w:val="TSMtext"/>
            </w:pPr>
          </w:p>
        </w:tc>
        <w:tc>
          <w:tcPr>
            <w:tcW w:w="2077" w:type="dxa"/>
            <w:shd w:val="clear" w:color="auto" w:fill="auto"/>
            <w:tcMar>
              <w:top w:w="100" w:type="dxa"/>
              <w:left w:w="100" w:type="dxa"/>
              <w:bottom w:w="100" w:type="dxa"/>
              <w:right w:w="100" w:type="dxa"/>
            </w:tcMar>
          </w:tcPr>
          <w:p w14:paraId="484A8AD1"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6EBC5EFF"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4B954C21"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1873AD0F"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417766CC" w14:textId="28C2D6CB" w:rsidTr="00A2455A">
        <w:trPr>
          <w:trHeight w:val="500"/>
        </w:trPr>
        <w:tc>
          <w:tcPr>
            <w:tcW w:w="1854" w:type="dxa"/>
            <w:shd w:val="clear" w:color="auto" w:fill="auto"/>
            <w:tcMar>
              <w:top w:w="100" w:type="dxa"/>
              <w:left w:w="100" w:type="dxa"/>
              <w:bottom w:w="100" w:type="dxa"/>
              <w:right w:w="100" w:type="dxa"/>
            </w:tcMar>
          </w:tcPr>
          <w:p w14:paraId="556D8BAE" w14:textId="2FA08891" w:rsidR="00A2455A" w:rsidRDefault="00A2455A" w:rsidP="000F23CB">
            <w:pPr>
              <w:pStyle w:val="TSMtext"/>
            </w:pPr>
            <w:r>
              <w:t xml:space="preserve">Main characters </w:t>
            </w:r>
          </w:p>
          <w:p w14:paraId="3CA3DED8" w14:textId="77777777" w:rsidR="00A2455A" w:rsidRDefault="00A2455A" w:rsidP="000F23CB">
            <w:pPr>
              <w:pStyle w:val="TSMtext"/>
            </w:pPr>
          </w:p>
          <w:p w14:paraId="5BB7EF10" w14:textId="4CBEF944" w:rsidR="00A2455A" w:rsidRDefault="00A2455A" w:rsidP="000F23CB">
            <w:pPr>
              <w:pStyle w:val="TSMtext"/>
            </w:pPr>
          </w:p>
        </w:tc>
        <w:tc>
          <w:tcPr>
            <w:tcW w:w="2077" w:type="dxa"/>
            <w:shd w:val="clear" w:color="auto" w:fill="auto"/>
            <w:tcMar>
              <w:top w:w="100" w:type="dxa"/>
              <w:left w:w="100" w:type="dxa"/>
              <w:bottom w:w="100" w:type="dxa"/>
              <w:right w:w="100" w:type="dxa"/>
            </w:tcMar>
          </w:tcPr>
          <w:p w14:paraId="3A5B2695"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55E3FFF0"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26DE83EA"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55B6E204"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7EA42DAC" w14:textId="64099D1A" w:rsidTr="00A2455A">
        <w:trPr>
          <w:trHeight w:val="483"/>
        </w:trPr>
        <w:tc>
          <w:tcPr>
            <w:tcW w:w="1854" w:type="dxa"/>
            <w:shd w:val="clear" w:color="auto" w:fill="auto"/>
            <w:tcMar>
              <w:top w:w="100" w:type="dxa"/>
              <w:left w:w="100" w:type="dxa"/>
              <w:bottom w:w="100" w:type="dxa"/>
              <w:right w:w="100" w:type="dxa"/>
            </w:tcMar>
          </w:tcPr>
          <w:p w14:paraId="683B524C" w14:textId="75A8D8D6" w:rsidR="00A2455A" w:rsidRDefault="00A2455A" w:rsidP="000F23CB">
            <w:pPr>
              <w:pStyle w:val="TSMtext"/>
            </w:pPr>
            <w:r>
              <w:t>Other characters</w:t>
            </w:r>
          </w:p>
          <w:p w14:paraId="699377CF" w14:textId="77777777" w:rsidR="00A2455A" w:rsidRDefault="00A2455A" w:rsidP="000F23CB">
            <w:pPr>
              <w:pStyle w:val="TSMtext"/>
            </w:pPr>
          </w:p>
          <w:p w14:paraId="1CAF8231" w14:textId="66947437" w:rsidR="00A2455A" w:rsidRDefault="00A2455A" w:rsidP="000F23CB">
            <w:pPr>
              <w:pStyle w:val="TSMtext"/>
            </w:pPr>
          </w:p>
        </w:tc>
        <w:tc>
          <w:tcPr>
            <w:tcW w:w="2077" w:type="dxa"/>
            <w:shd w:val="clear" w:color="auto" w:fill="auto"/>
            <w:tcMar>
              <w:top w:w="100" w:type="dxa"/>
              <w:left w:w="100" w:type="dxa"/>
              <w:bottom w:w="100" w:type="dxa"/>
              <w:right w:w="100" w:type="dxa"/>
            </w:tcMar>
          </w:tcPr>
          <w:p w14:paraId="142262BA"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063233A5"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4EF3EBA6"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5FDCCCA1"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05A14E64" w14:textId="34A322B1" w:rsidTr="00A2455A">
        <w:trPr>
          <w:trHeight w:val="512"/>
        </w:trPr>
        <w:tc>
          <w:tcPr>
            <w:tcW w:w="1854" w:type="dxa"/>
            <w:shd w:val="clear" w:color="auto" w:fill="auto"/>
            <w:tcMar>
              <w:top w:w="100" w:type="dxa"/>
              <w:left w:w="100" w:type="dxa"/>
              <w:bottom w:w="100" w:type="dxa"/>
              <w:right w:w="100" w:type="dxa"/>
            </w:tcMar>
          </w:tcPr>
          <w:p w14:paraId="5DB2A5F4" w14:textId="596839F5" w:rsidR="00A2455A" w:rsidRDefault="00A2455A" w:rsidP="000F23CB">
            <w:pPr>
              <w:pStyle w:val="TSMtext"/>
            </w:pPr>
            <w:r>
              <w:t xml:space="preserve">Setting </w:t>
            </w:r>
          </w:p>
          <w:p w14:paraId="0E844C37" w14:textId="77777777" w:rsidR="00A2455A" w:rsidRDefault="00A2455A" w:rsidP="000F23CB">
            <w:pPr>
              <w:pStyle w:val="TSMtext"/>
            </w:pPr>
          </w:p>
          <w:p w14:paraId="7B790EAD" w14:textId="46D1122A" w:rsidR="00A2455A" w:rsidRDefault="00A2455A" w:rsidP="000F23CB">
            <w:pPr>
              <w:pStyle w:val="TSMtext"/>
            </w:pPr>
          </w:p>
        </w:tc>
        <w:tc>
          <w:tcPr>
            <w:tcW w:w="2077" w:type="dxa"/>
            <w:shd w:val="clear" w:color="auto" w:fill="auto"/>
            <w:tcMar>
              <w:top w:w="100" w:type="dxa"/>
              <w:left w:w="100" w:type="dxa"/>
              <w:bottom w:w="100" w:type="dxa"/>
              <w:right w:w="100" w:type="dxa"/>
            </w:tcMar>
          </w:tcPr>
          <w:p w14:paraId="6E34F1F7"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003378F6"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51B41BF4"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7176B0D9"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2682F19F" w14:textId="716B58C9" w:rsidTr="00A2455A">
        <w:tc>
          <w:tcPr>
            <w:tcW w:w="1854" w:type="dxa"/>
            <w:shd w:val="clear" w:color="auto" w:fill="auto"/>
            <w:tcMar>
              <w:top w:w="100" w:type="dxa"/>
              <w:left w:w="100" w:type="dxa"/>
              <w:bottom w:w="100" w:type="dxa"/>
              <w:right w:w="100" w:type="dxa"/>
            </w:tcMar>
          </w:tcPr>
          <w:p w14:paraId="657E05D7" w14:textId="046C9627" w:rsidR="00A2455A" w:rsidRDefault="00A2455A" w:rsidP="000F23CB">
            <w:pPr>
              <w:pStyle w:val="TSMtext"/>
            </w:pPr>
            <w:r>
              <w:t>Format</w:t>
            </w:r>
          </w:p>
          <w:p w14:paraId="54C9042C" w14:textId="77777777" w:rsidR="00A2455A" w:rsidRDefault="00A2455A" w:rsidP="000F23CB">
            <w:pPr>
              <w:pStyle w:val="TSMtext"/>
            </w:pPr>
          </w:p>
          <w:p w14:paraId="1848FFAA" w14:textId="29957389" w:rsidR="00A2455A" w:rsidRDefault="00A2455A" w:rsidP="000F23CB">
            <w:pPr>
              <w:pStyle w:val="TSMtext"/>
            </w:pPr>
          </w:p>
        </w:tc>
        <w:tc>
          <w:tcPr>
            <w:tcW w:w="2077" w:type="dxa"/>
            <w:shd w:val="clear" w:color="auto" w:fill="auto"/>
            <w:tcMar>
              <w:top w:w="100" w:type="dxa"/>
              <w:left w:w="100" w:type="dxa"/>
              <w:bottom w:w="100" w:type="dxa"/>
              <w:right w:w="100" w:type="dxa"/>
            </w:tcMar>
          </w:tcPr>
          <w:p w14:paraId="4384CC1D"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58974695"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3E7B97FF"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3E39FCD9"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612AFB47" w14:textId="51A5E4FA" w:rsidTr="00A2455A">
        <w:tc>
          <w:tcPr>
            <w:tcW w:w="1854" w:type="dxa"/>
            <w:shd w:val="clear" w:color="auto" w:fill="auto"/>
            <w:tcMar>
              <w:top w:w="100" w:type="dxa"/>
              <w:left w:w="100" w:type="dxa"/>
              <w:bottom w:w="100" w:type="dxa"/>
              <w:right w:w="100" w:type="dxa"/>
            </w:tcMar>
          </w:tcPr>
          <w:p w14:paraId="4CD2BE68" w14:textId="7777777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p w14:paraId="76937D10" w14:textId="7777777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p w14:paraId="087C2E64" w14:textId="1B2BB38A"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tc>
        <w:tc>
          <w:tcPr>
            <w:tcW w:w="2077" w:type="dxa"/>
            <w:shd w:val="clear" w:color="auto" w:fill="auto"/>
            <w:tcMar>
              <w:top w:w="100" w:type="dxa"/>
              <w:left w:w="100" w:type="dxa"/>
              <w:bottom w:w="100" w:type="dxa"/>
              <w:right w:w="100" w:type="dxa"/>
            </w:tcMar>
          </w:tcPr>
          <w:p w14:paraId="1F0C6CB3"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3AB2D59C"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79B99F8E"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644E23FC"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632A495E" w14:textId="24C75A3B" w:rsidTr="00A2455A">
        <w:tc>
          <w:tcPr>
            <w:tcW w:w="1854" w:type="dxa"/>
            <w:shd w:val="clear" w:color="auto" w:fill="auto"/>
            <w:tcMar>
              <w:top w:w="100" w:type="dxa"/>
              <w:left w:w="100" w:type="dxa"/>
              <w:bottom w:w="100" w:type="dxa"/>
              <w:right w:w="100" w:type="dxa"/>
            </w:tcMar>
          </w:tcPr>
          <w:p w14:paraId="387DCE01" w14:textId="7777777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p w14:paraId="492EEBA2" w14:textId="7777777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p w14:paraId="530DC6D4" w14:textId="4D54CC50"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tc>
        <w:tc>
          <w:tcPr>
            <w:tcW w:w="2077" w:type="dxa"/>
            <w:shd w:val="clear" w:color="auto" w:fill="auto"/>
            <w:tcMar>
              <w:top w:w="100" w:type="dxa"/>
              <w:left w:w="100" w:type="dxa"/>
              <w:bottom w:w="100" w:type="dxa"/>
              <w:right w:w="100" w:type="dxa"/>
            </w:tcMar>
          </w:tcPr>
          <w:p w14:paraId="529194CC"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36063186"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26A6AC3C"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0EDD618D"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r w:rsidR="00A2455A" w14:paraId="6951F6EA" w14:textId="5DF42913" w:rsidTr="00A2455A">
        <w:tc>
          <w:tcPr>
            <w:tcW w:w="1854" w:type="dxa"/>
            <w:shd w:val="clear" w:color="auto" w:fill="auto"/>
            <w:tcMar>
              <w:top w:w="100" w:type="dxa"/>
              <w:left w:w="100" w:type="dxa"/>
              <w:bottom w:w="100" w:type="dxa"/>
              <w:right w:w="100" w:type="dxa"/>
            </w:tcMar>
          </w:tcPr>
          <w:p w14:paraId="585D4694" w14:textId="7777777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p w14:paraId="227B255A" w14:textId="7777777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p w14:paraId="10DB109E" w14:textId="0D697A07" w:rsidR="00A2455A" w:rsidRDefault="00A2455A" w:rsidP="00187F2B">
            <w:pPr>
              <w:widowControl w:val="0"/>
              <w:pBdr>
                <w:top w:val="nil"/>
                <w:left w:val="nil"/>
                <w:bottom w:val="nil"/>
                <w:right w:val="nil"/>
                <w:between w:val="nil"/>
              </w:pBdr>
              <w:spacing w:after="120" w:line="240" w:lineRule="auto"/>
              <w:rPr>
                <w:rFonts w:ascii="Arial" w:eastAsia="Arial" w:hAnsi="Arial"/>
                <w:sz w:val="17"/>
                <w:szCs w:val="17"/>
              </w:rPr>
            </w:pPr>
          </w:p>
        </w:tc>
        <w:tc>
          <w:tcPr>
            <w:tcW w:w="2077" w:type="dxa"/>
            <w:shd w:val="clear" w:color="auto" w:fill="auto"/>
            <w:tcMar>
              <w:top w:w="100" w:type="dxa"/>
              <w:left w:w="100" w:type="dxa"/>
              <w:bottom w:w="100" w:type="dxa"/>
              <w:right w:w="100" w:type="dxa"/>
            </w:tcMar>
          </w:tcPr>
          <w:p w14:paraId="3F1928EF"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434437C2"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shd w:val="clear" w:color="auto" w:fill="auto"/>
            <w:tcMar>
              <w:top w:w="100" w:type="dxa"/>
              <w:left w:w="100" w:type="dxa"/>
              <w:bottom w:w="100" w:type="dxa"/>
              <w:right w:w="100" w:type="dxa"/>
            </w:tcMar>
          </w:tcPr>
          <w:p w14:paraId="2B1BECA3"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c>
          <w:tcPr>
            <w:tcW w:w="2078" w:type="dxa"/>
          </w:tcPr>
          <w:p w14:paraId="7AD8A959" w14:textId="77777777" w:rsidR="00A2455A" w:rsidRDefault="00A2455A" w:rsidP="00B649AF">
            <w:pPr>
              <w:widowControl w:val="0"/>
              <w:pBdr>
                <w:top w:val="nil"/>
                <w:left w:val="nil"/>
                <w:bottom w:val="nil"/>
                <w:right w:val="nil"/>
                <w:between w:val="nil"/>
              </w:pBdr>
              <w:spacing w:before="0" w:line="240" w:lineRule="auto"/>
              <w:rPr>
                <w:rFonts w:ascii="Arial" w:eastAsia="Arial" w:hAnsi="Arial"/>
                <w:sz w:val="17"/>
                <w:szCs w:val="17"/>
              </w:rPr>
            </w:pPr>
          </w:p>
        </w:tc>
      </w:tr>
    </w:tbl>
    <w:p w14:paraId="30365495" w14:textId="77777777" w:rsidR="00677AFB" w:rsidRPr="00677AFB" w:rsidRDefault="00C05394" w:rsidP="00677AFB">
      <w:pPr>
        <w:pStyle w:val="TSMtext"/>
      </w:pPr>
      <w:r>
        <w:rPr>
          <w:noProof/>
          <w:lang w:val="en-US"/>
        </w:rPr>
        <w:drawing>
          <wp:anchor distT="0" distB="0" distL="114300" distR="114300" simplePos="0" relativeHeight="251663872" behindDoc="0" locked="0" layoutInCell="1" hidden="0" allowOverlap="1" wp14:anchorId="2434D0F4" wp14:editId="79E33DF8">
            <wp:simplePos x="0" y="0"/>
            <wp:positionH relativeFrom="column">
              <wp:posOffset>-47788</wp:posOffset>
            </wp:positionH>
            <wp:positionV relativeFrom="paragraph">
              <wp:posOffset>621665</wp:posOffset>
            </wp:positionV>
            <wp:extent cx="1280160" cy="675640"/>
            <wp:effectExtent l="0" t="0" r="2540" b="0"/>
            <wp:wrapNone/>
            <wp:docPr id="2"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picture containing text&#10;&#10;Description automatically generated"/>
                    <pic:cNvPicPr preferRelativeResize="0"/>
                  </pic:nvPicPr>
                  <pic:blipFill>
                    <a:blip r:embed="rId20"/>
                    <a:srcRect/>
                    <a:stretch>
                      <a:fillRect/>
                    </a:stretch>
                  </pic:blipFill>
                  <pic:spPr>
                    <a:xfrm>
                      <a:off x="0" y="0"/>
                      <a:ext cx="1280160" cy="675640"/>
                    </a:xfrm>
                    <a:prstGeom prst="rect">
                      <a:avLst/>
                    </a:prstGeom>
                    <a:ln/>
                  </pic:spPr>
                </pic:pic>
              </a:graphicData>
            </a:graphic>
          </wp:anchor>
        </w:drawing>
      </w:r>
    </w:p>
    <w:sectPr w:rsidR="00677AFB" w:rsidRPr="00677AFB">
      <w:footerReference w:type="default" r:id="rId21"/>
      <w:type w:val="continuous"/>
      <w:pgSz w:w="11900" w:h="16840"/>
      <w:pgMar w:top="851" w:right="817" w:bottom="567" w:left="851"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13A6" w14:textId="77777777" w:rsidR="00FB5DA9" w:rsidRDefault="00FB5DA9">
      <w:pPr>
        <w:spacing w:before="0" w:line="240" w:lineRule="auto"/>
      </w:pPr>
      <w:r>
        <w:separator/>
      </w:r>
    </w:p>
  </w:endnote>
  <w:endnote w:type="continuationSeparator" w:id="0">
    <w:p w14:paraId="13CD08AC" w14:textId="77777777" w:rsidR="00FB5DA9" w:rsidRDefault="00FB5DA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pitch w:val="variable"/>
    <w:sig w:usb0="20000287" w:usb1="00000001" w:usb2="00000000" w:usb3="00000000" w:csb0="0000019F" w:csb1="00000000"/>
  </w:font>
  <w:font w:name="Helvetica">
    <w:panose1 w:val="020B0604020202020204"/>
    <w:charset w:val="00"/>
    <w:family w:val="auto"/>
    <w:pitch w:val="variable"/>
    <w:sig w:usb0="E00002FF" w:usb1="5000785B" w:usb2="00000000" w:usb3="00000000" w:csb0="0000019F" w:csb1="00000000"/>
  </w:font>
  <w:font w:name="Source Sans Pro (OTF)">
    <w:panose1 w:val="00000000000000000000"/>
    <w:charset w:val="00"/>
    <w:family w:val="swiss"/>
    <w:notTrueType/>
    <w:pitch w:val="variable"/>
    <w:sig w:usb0="600002F7" w:usb1="00000003" w:usb2="00000000" w:usb3="00000000" w:csb0="0000019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C07E" w14:textId="77777777" w:rsidR="009773F3" w:rsidRDefault="009773F3">
    <w:pPr>
      <w:widowControl w:val="0"/>
      <w:pBdr>
        <w:top w:val="nil"/>
        <w:left w:val="nil"/>
        <w:bottom w:val="nil"/>
        <w:right w:val="nil"/>
        <w:between w:val="nil"/>
      </w:pBdr>
      <w:spacing w:before="0"/>
      <w:rPr>
        <w:rFonts w:ascii="Arial" w:eastAsia="Arial" w:hAnsi="Arial"/>
        <w:color w:val="000000"/>
        <w:sz w:val="10"/>
        <w:szCs w:val="10"/>
      </w:rPr>
    </w:pPr>
  </w:p>
  <w:tbl>
    <w:tblPr>
      <w:tblStyle w:val="a6"/>
      <w:tblW w:w="10206" w:type="dxa"/>
      <w:tblBorders>
        <w:top w:val="single" w:sz="4" w:space="0" w:color="BFBFBF"/>
      </w:tblBorders>
      <w:tblLayout w:type="fixed"/>
      <w:tblLook w:val="0400" w:firstRow="0" w:lastRow="0" w:firstColumn="0" w:lastColumn="0" w:noHBand="0" w:noVBand="1"/>
    </w:tblPr>
    <w:tblGrid>
      <w:gridCol w:w="3687"/>
      <w:gridCol w:w="6105"/>
      <w:gridCol w:w="414"/>
    </w:tblGrid>
    <w:tr w:rsidR="009773F3" w14:paraId="41E07DB2" w14:textId="77777777">
      <w:tc>
        <w:tcPr>
          <w:tcW w:w="3687" w:type="dxa"/>
          <w:tcBorders>
            <w:top w:val="single" w:sz="4" w:space="0" w:color="BFBFBF"/>
            <w:right w:val="nil"/>
          </w:tcBorders>
        </w:tcPr>
        <w:p w14:paraId="236369C8" w14:textId="779C2853" w:rsidR="009773F3" w:rsidRDefault="009773F3">
          <w:pPr>
            <w:tabs>
              <w:tab w:val="right" w:pos="9808"/>
            </w:tabs>
            <w:spacing w:line="240" w:lineRule="auto"/>
            <w:rPr>
              <w:rFonts w:ascii="Arial" w:eastAsia="Arial" w:hAnsi="Arial"/>
              <w:sz w:val="11"/>
              <w:szCs w:val="11"/>
            </w:rPr>
          </w:pPr>
          <w:r>
            <w:rPr>
              <w:rFonts w:ascii="Arial" w:eastAsia="Arial" w:hAnsi="Arial"/>
              <w:sz w:val="11"/>
              <w:szCs w:val="11"/>
            </w:rPr>
            <w:t xml:space="preserve">ISBN </w:t>
          </w:r>
          <w:r w:rsidR="00F70257" w:rsidRPr="00F70257">
            <w:rPr>
              <w:rFonts w:ascii="Arial" w:eastAsia="Arial" w:hAnsi="Arial"/>
              <w:sz w:val="11"/>
              <w:szCs w:val="11"/>
            </w:rPr>
            <w:t>978</w:t>
          </w:r>
          <w:r w:rsidR="00F70257">
            <w:rPr>
              <w:rFonts w:ascii="Arial" w:eastAsia="Arial" w:hAnsi="Arial"/>
              <w:sz w:val="11"/>
              <w:szCs w:val="11"/>
            </w:rPr>
            <w:t xml:space="preserve"> </w:t>
          </w:r>
          <w:r w:rsidR="00F70257" w:rsidRPr="00F70257">
            <w:rPr>
              <w:rFonts w:ascii="Arial" w:eastAsia="Arial" w:hAnsi="Arial"/>
              <w:sz w:val="11"/>
              <w:szCs w:val="11"/>
            </w:rPr>
            <w:t>1</w:t>
          </w:r>
          <w:r w:rsidR="00F70257">
            <w:rPr>
              <w:rFonts w:ascii="Arial" w:eastAsia="Arial" w:hAnsi="Arial"/>
              <w:sz w:val="11"/>
              <w:szCs w:val="11"/>
            </w:rPr>
            <w:t xml:space="preserve"> </w:t>
          </w:r>
          <w:r w:rsidR="00F70257" w:rsidRPr="00F70257">
            <w:rPr>
              <w:rFonts w:ascii="Arial" w:eastAsia="Arial" w:hAnsi="Arial"/>
              <w:sz w:val="11"/>
              <w:szCs w:val="11"/>
            </w:rPr>
            <w:t>77690</w:t>
          </w:r>
          <w:r w:rsidR="00F70257">
            <w:rPr>
              <w:rFonts w:ascii="Arial" w:eastAsia="Arial" w:hAnsi="Arial"/>
              <w:sz w:val="11"/>
              <w:szCs w:val="11"/>
            </w:rPr>
            <w:t xml:space="preserve"> </w:t>
          </w:r>
          <w:r w:rsidR="00F70257" w:rsidRPr="00F70257">
            <w:rPr>
              <w:rFonts w:ascii="Arial" w:eastAsia="Arial" w:hAnsi="Arial"/>
              <w:sz w:val="11"/>
              <w:szCs w:val="11"/>
            </w:rPr>
            <w:t>104</w:t>
          </w:r>
          <w:r w:rsidR="00F70257">
            <w:rPr>
              <w:rFonts w:ascii="Arial" w:eastAsia="Arial" w:hAnsi="Arial"/>
              <w:sz w:val="11"/>
              <w:szCs w:val="11"/>
            </w:rPr>
            <w:t xml:space="preserve"> </w:t>
          </w:r>
          <w:r w:rsidR="00F70257" w:rsidRPr="00F70257">
            <w:rPr>
              <w:rFonts w:ascii="Arial" w:eastAsia="Arial" w:hAnsi="Arial"/>
              <w:sz w:val="11"/>
              <w:szCs w:val="11"/>
            </w:rPr>
            <w:t xml:space="preserve">3 </w:t>
          </w:r>
          <w:r>
            <w:rPr>
              <w:rFonts w:ascii="Arial" w:eastAsia="Arial" w:hAnsi="Arial"/>
              <w:sz w:val="11"/>
              <w:szCs w:val="11"/>
            </w:rPr>
            <w:t xml:space="preserve">(WORD) ISBN </w:t>
          </w:r>
          <w:r w:rsidR="00F70257" w:rsidRPr="00F70257">
            <w:rPr>
              <w:rFonts w:ascii="Arial" w:eastAsia="Arial" w:hAnsi="Arial"/>
              <w:sz w:val="11"/>
              <w:szCs w:val="11"/>
            </w:rPr>
            <w:t>978</w:t>
          </w:r>
          <w:r w:rsidR="00F70257">
            <w:rPr>
              <w:rFonts w:ascii="Arial" w:eastAsia="Arial" w:hAnsi="Arial"/>
              <w:sz w:val="11"/>
              <w:szCs w:val="11"/>
            </w:rPr>
            <w:t xml:space="preserve"> </w:t>
          </w:r>
          <w:r w:rsidR="00F70257" w:rsidRPr="00F70257">
            <w:rPr>
              <w:rFonts w:ascii="Arial" w:eastAsia="Arial" w:hAnsi="Arial"/>
              <w:sz w:val="11"/>
              <w:szCs w:val="11"/>
            </w:rPr>
            <w:t>1</w:t>
          </w:r>
          <w:r w:rsidR="00F70257">
            <w:rPr>
              <w:rFonts w:ascii="Arial" w:eastAsia="Arial" w:hAnsi="Arial"/>
              <w:sz w:val="11"/>
              <w:szCs w:val="11"/>
            </w:rPr>
            <w:t xml:space="preserve"> </w:t>
          </w:r>
          <w:r w:rsidR="00F70257" w:rsidRPr="00F70257">
            <w:rPr>
              <w:rFonts w:ascii="Arial" w:eastAsia="Arial" w:hAnsi="Arial"/>
              <w:sz w:val="11"/>
              <w:szCs w:val="11"/>
            </w:rPr>
            <w:t>77690</w:t>
          </w:r>
          <w:r w:rsidR="00F70257">
            <w:rPr>
              <w:rFonts w:ascii="Arial" w:eastAsia="Arial" w:hAnsi="Arial"/>
              <w:sz w:val="11"/>
              <w:szCs w:val="11"/>
            </w:rPr>
            <w:t xml:space="preserve"> </w:t>
          </w:r>
          <w:r w:rsidR="00F70257" w:rsidRPr="00F70257">
            <w:rPr>
              <w:rFonts w:ascii="Arial" w:eastAsia="Arial" w:hAnsi="Arial"/>
              <w:sz w:val="11"/>
              <w:szCs w:val="11"/>
            </w:rPr>
            <w:t>098</w:t>
          </w:r>
          <w:r w:rsidR="00F70257">
            <w:rPr>
              <w:rFonts w:ascii="Arial" w:eastAsia="Arial" w:hAnsi="Arial"/>
              <w:sz w:val="11"/>
              <w:szCs w:val="11"/>
            </w:rPr>
            <w:t xml:space="preserve"> </w:t>
          </w:r>
          <w:r w:rsidR="00F70257" w:rsidRPr="00F70257">
            <w:rPr>
              <w:rFonts w:ascii="Arial" w:eastAsia="Arial" w:hAnsi="Arial"/>
              <w:sz w:val="11"/>
              <w:szCs w:val="11"/>
            </w:rPr>
            <w:t xml:space="preserve">5 </w:t>
          </w:r>
          <w:r>
            <w:rPr>
              <w:rFonts w:ascii="Arial" w:eastAsia="Arial" w:hAnsi="Arial"/>
              <w:sz w:val="11"/>
              <w:szCs w:val="11"/>
            </w:rPr>
            <w:t>(PDF)</w:t>
          </w:r>
        </w:p>
      </w:tc>
      <w:tc>
        <w:tcPr>
          <w:tcW w:w="6105" w:type="dxa"/>
          <w:tcBorders>
            <w:top w:val="single" w:sz="4" w:space="0" w:color="BFBFBF"/>
            <w:left w:val="nil"/>
          </w:tcBorders>
        </w:tcPr>
        <w:p w14:paraId="37DDE67D" w14:textId="77777777" w:rsidR="009773F3" w:rsidRDefault="009773F3">
          <w:pPr>
            <w:spacing w:line="240" w:lineRule="auto"/>
            <w:ind w:left="9808" w:hanging="9808"/>
            <w:jc w:val="right"/>
            <w:rPr>
              <w:rFonts w:ascii="Arial" w:eastAsia="Arial" w:hAnsi="Arial"/>
              <w:sz w:val="11"/>
              <w:szCs w:val="11"/>
            </w:rPr>
          </w:pPr>
          <w:r>
            <w:rPr>
              <w:rFonts w:ascii="Arial" w:eastAsia="Arial" w:hAnsi="Arial"/>
              <w:color w:val="231F20"/>
              <w:sz w:val="11"/>
              <w:szCs w:val="11"/>
            </w:rPr>
            <w:t xml:space="preserve">TEACHER SUPPORT MATERIAL FOR </w:t>
          </w:r>
          <w:r>
            <w:rPr>
              <w:rFonts w:ascii="Arial" w:eastAsia="Arial" w:hAnsi="Arial"/>
              <w:b/>
              <w:color w:val="231F20"/>
              <w:sz w:val="11"/>
              <w:szCs w:val="11"/>
            </w:rPr>
            <w:t>“PRESS B”</w:t>
          </w:r>
          <w:r>
            <w:rPr>
              <w:rFonts w:ascii="Arial" w:eastAsia="Arial" w:hAnsi="Arial"/>
              <w:color w:val="231F20"/>
              <w:sz w:val="11"/>
              <w:szCs w:val="11"/>
            </w:rPr>
            <w:t xml:space="preserve"> SCHOOL JOURNAL, LEVEL 4, MAY 2021</w:t>
          </w:r>
        </w:p>
        <w:p w14:paraId="56E0122A" w14:textId="77777777" w:rsidR="009773F3" w:rsidRDefault="009773F3">
          <w:pPr>
            <w:pBdr>
              <w:top w:val="nil"/>
              <w:left w:val="nil"/>
              <w:bottom w:val="nil"/>
              <w:right w:val="nil"/>
              <w:between w:val="nil"/>
            </w:pBdr>
            <w:spacing w:before="0" w:after="40" w:line="240" w:lineRule="auto"/>
            <w:jc w:val="right"/>
            <w:rPr>
              <w:rFonts w:ascii="Arial" w:eastAsia="Arial" w:hAnsi="Arial"/>
              <w:color w:val="000000"/>
              <w:sz w:val="11"/>
              <w:szCs w:val="11"/>
            </w:rPr>
          </w:pPr>
          <w:r>
            <w:rPr>
              <w:rFonts w:ascii="Arial" w:eastAsia="Arial" w:hAnsi="Arial"/>
              <w:color w:val="000000"/>
              <w:sz w:val="11"/>
              <w:szCs w:val="11"/>
            </w:rPr>
            <w:t xml:space="preserve">Accessed from </w:t>
          </w:r>
          <w:hyperlink r:id="rId1">
            <w:r>
              <w:rPr>
                <w:rFonts w:ascii="Arial" w:eastAsia="Arial" w:hAnsi="Arial"/>
                <w:color w:val="000000"/>
                <w:sz w:val="11"/>
                <w:szCs w:val="11"/>
                <w:u w:val="single"/>
              </w:rPr>
              <w:t>www.schooljournal.tki.org.nz</w:t>
            </w:r>
          </w:hyperlink>
        </w:p>
        <w:p w14:paraId="6D25BD68" w14:textId="77777777" w:rsidR="009773F3" w:rsidRDefault="009773F3">
          <w:pPr>
            <w:spacing w:before="0" w:line="240" w:lineRule="auto"/>
            <w:ind w:left="9808" w:hanging="9497"/>
            <w:jc w:val="right"/>
            <w:rPr>
              <w:sz w:val="12"/>
              <w:szCs w:val="12"/>
            </w:rPr>
          </w:pPr>
          <w:r>
            <w:rPr>
              <w:rFonts w:ascii="Arial" w:eastAsia="Arial" w:hAnsi="Arial"/>
              <w:sz w:val="10"/>
              <w:szCs w:val="10"/>
            </w:rPr>
            <w:t>COPYRIGHT © CROWN 2021</w:t>
          </w:r>
        </w:p>
      </w:tc>
      <w:tc>
        <w:tcPr>
          <w:tcW w:w="414" w:type="dxa"/>
          <w:tcMar>
            <w:right w:w="0" w:type="dxa"/>
          </w:tcMar>
        </w:tcPr>
        <w:p w14:paraId="5BE02B0D" w14:textId="77777777" w:rsidR="009773F3" w:rsidRDefault="009773F3">
          <w:pPr>
            <w:jc w:val="right"/>
            <w:rPr>
              <w:rFonts w:ascii="Arial" w:eastAsia="Arial" w:hAnsi="Arial"/>
              <w:b/>
            </w:rPr>
          </w:pPr>
          <w:r>
            <w:rPr>
              <w:rFonts w:ascii="Arial" w:eastAsia="Arial" w:hAnsi="Arial"/>
              <w:b/>
              <w:sz w:val="16"/>
              <w:szCs w:val="16"/>
            </w:rPr>
            <w:fldChar w:fldCharType="begin"/>
          </w:r>
          <w:r>
            <w:rPr>
              <w:rFonts w:ascii="Arial" w:eastAsia="Arial" w:hAnsi="Arial"/>
              <w:b/>
              <w:sz w:val="16"/>
              <w:szCs w:val="16"/>
            </w:rPr>
            <w:instrText>PAGE</w:instrText>
          </w:r>
          <w:r>
            <w:rPr>
              <w:rFonts w:ascii="Arial" w:eastAsia="Arial" w:hAnsi="Arial"/>
              <w:b/>
              <w:sz w:val="16"/>
              <w:szCs w:val="16"/>
            </w:rPr>
            <w:fldChar w:fldCharType="separate"/>
          </w:r>
          <w:r w:rsidR="006521BF">
            <w:rPr>
              <w:rFonts w:ascii="Arial" w:eastAsia="Arial" w:hAnsi="Arial"/>
              <w:b/>
              <w:noProof/>
              <w:sz w:val="16"/>
              <w:szCs w:val="16"/>
            </w:rPr>
            <w:t>4</w:t>
          </w:r>
          <w:r>
            <w:rPr>
              <w:rFonts w:ascii="Arial" w:eastAsia="Arial" w:hAnsi="Arial"/>
              <w:b/>
              <w:sz w:val="16"/>
              <w:szCs w:val="16"/>
            </w:rPr>
            <w:fldChar w:fldCharType="end"/>
          </w:r>
        </w:p>
      </w:tc>
    </w:tr>
  </w:tbl>
  <w:p w14:paraId="5C42E5B0" w14:textId="77777777" w:rsidR="009773F3" w:rsidRDefault="009773F3">
    <w:pPr>
      <w:pBdr>
        <w:top w:val="nil"/>
        <w:left w:val="nil"/>
        <w:bottom w:val="nil"/>
        <w:right w:val="nil"/>
        <w:between w:val="nil"/>
      </w:pBdr>
      <w:tabs>
        <w:tab w:val="center" w:pos="4320"/>
        <w:tab w:val="right" w:pos="8640"/>
        <w:tab w:val="left" w:pos="351"/>
        <w:tab w:val="left" w:pos="896"/>
      </w:tabs>
      <w:rPr>
        <w:rFonts w:ascii="Arial" w:eastAsia="Arial" w:hAnsi="Arial"/>
        <w:color w:val="000000"/>
        <w:sz w:val="10"/>
        <w:szCs w:val="10"/>
      </w:rPr>
    </w:pPr>
    <w:r>
      <w:rPr>
        <w:rFonts w:ascii="Arial" w:eastAsia="Arial" w:hAnsi="Arial"/>
        <w:color w:val="000000"/>
        <w:sz w:val="10"/>
        <w:szCs w:val="10"/>
      </w:rPr>
      <w:tab/>
    </w:r>
    <w:r>
      <w:rPr>
        <w:rFonts w:ascii="Arial" w:eastAsia="Arial" w:hAnsi="Arial"/>
        <w:color w:val="000000"/>
        <w:sz w:val="10"/>
        <w:szCs w:val="1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A67B" w14:textId="77777777" w:rsidR="009773F3" w:rsidRDefault="009773F3">
    <w:pPr>
      <w:widowControl w:val="0"/>
      <w:pBdr>
        <w:top w:val="nil"/>
        <w:left w:val="nil"/>
        <w:bottom w:val="nil"/>
        <w:right w:val="nil"/>
        <w:between w:val="nil"/>
      </w:pBdr>
      <w:spacing w:before="0"/>
      <w:rPr>
        <w:sz w:val="17"/>
        <w:szCs w:val="17"/>
      </w:rPr>
    </w:pPr>
  </w:p>
  <w:tbl>
    <w:tblPr>
      <w:tblStyle w:val="a5"/>
      <w:tblW w:w="10206" w:type="dxa"/>
      <w:tblBorders>
        <w:top w:val="single" w:sz="4" w:space="0" w:color="BFBFBF"/>
      </w:tblBorders>
      <w:tblLayout w:type="fixed"/>
      <w:tblLook w:val="0400" w:firstRow="0" w:lastRow="0" w:firstColumn="0" w:lastColumn="0" w:noHBand="0" w:noVBand="1"/>
    </w:tblPr>
    <w:tblGrid>
      <w:gridCol w:w="3687"/>
      <w:gridCol w:w="6105"/>
      <w:gridCol w:w="414"/>
    </w:tblGrid>
    <w:tr w:rsidR="009773F3" w14:paraId="602B5C47" w14:textId="77777777">
      <w:tc>
        <w:tcPr>
          <w:tcW w:w="3687" w:type="dxa"/>
          <w:tcBorders>
            <w:top w:val="single" w:sz="4" w:space="0" w:color="BFBFBF"/>
            <w:right w:val="nil"/>
          </w:tcBorders>
        </w:tcPr>
        <w:p w14:paraId="31DEA68F" w14:textId="712BD2C5" w:rsidR="009773F3" w:rsidRDefault="00A00551">
          <w:pPr>
            <w:tabs>
              <w:tab w:val="right" w:pos="9808"/>
            </w:tabs>
            <w:spacing w:line="240" w:lineRule="auto"/>
            <w:rPr>
              <w:rFonts w:ascii="Arial" w:eastAsia="Arial" w:hAnsi="Arial"/>
              <w:sz w:val="11"/>
              <w:szCs w:val="11"/>
            </w:rPr>
          </w:pPr>
          <w:r>
            <w:rPr>
              <w:rFonts w:ascii="Arial" w:eastAsia="Arial" w:hAnsi="Arial"/>
              <w:sz w:val="11"/>
              <w:szCs w:val="11"/>
            </w:rPr>
            <w:t xml:space="preserve">ISBN </w:t>
          </w:r>
          <w:r w:rsidRPr="00F70257">
            <w:rPr>
              <w:rFonts w:ascii="Arial" w:eastAsia="Arial" w:hAnsi="Arial"/>
              <w:sz w:val="11"/>
              <w:szCs w:val="11"/>
            </w:rPr>
            <w:t>978</w:t>
          </w:r>
          <w:r>
            <w:rPr>
              <w:rFonts w:ascii="Arial" w:eastAsia="Arial" w:hAnsi="Arial"/>
              <w:sz w:val="11"/>
              <w:szCs w:val="11"/>
            </w:rPr>
            <w:t xml:space="preserve"> </w:t>
          </w:r>
          <w:r w:rsidRPr="00F70257">
            <w:rPr>
              <w:rFonts w:ascii="Arial" w:eastAsia="Arial" w:hAnsi="Arial"/>
              <w:sz w:val="11"/>
              <w:szCs w:val="11"/>
            </w:rPr>
            <w:t>1</w:t>
          </w:r>
          <w:r>
            <w:rPr>
              <w:rFonts w:ascii="Arial" w:eastAsia="Arial" w:hAnsi="Arial"/>
              <w:sz w:val="11"/>
              <w:szCs w:val="11"/>
            </w:rPr>
            <w:t xml:space="preserve"> </w:t>
          </w:r>
          <w:r w:rsidRPr="00F70257">
            <w:rPr>
              <w:rFonts w:ascii="Arial" w:eastAsia="Arial" w:hAnsi="Arial"/>
              <w:sz w:val="11"/>
              <w:szCs w:val="11"/>
            </w:rPr>
            <w:t>77690</w:t>
          </w:r>
          <w:r>
            <w:rPr>
              <w:rFonts w:ascii="Arial" w:eastAsia="Arial" w:hAnsi="Arial"/>
              <w:sz w:val="11"/>
              <w:szCs w:val="11"/>
            </w:rPr>
            <w:t xml:space="preserve"> </w:t>
          </w:r>
          <w:r w:rsidRPr="00F70257">
            <w:rPr>
              <w:rFonts w:ascii="Arial" w:eastAsia="Arial" w:hAnsi="Arial"/>
              <w:sz w:val="11"/>
              <w:szCs w:val="11"/>
            </w:rPr>
            <w:t>104</w:t>
          </w:r>
          <w:r>
            <w:rPr>
              <w:rFonts w:ascii="Arial" w:eastAsia="Arial" w:hAnsi="Arial"/>
              <w:sz w:val="11"/>
              <w:szCs w:val="11"/>
            </w:rPr>
            <w:t xml:space="preserve"> </w:t>
          </w:r>
          <w:r w:rsidRPr="00F70257">
            <w:rPr>
              <w:rFonts w:ascii="Arial" w:eastAsia="Arial" w:hAnsi="Arial"/>
              <w:sz w:val="11"/>
              <w:szCs w:val="11"/>
            </w:rPr>
            <w:t xml:space="preserve">3 </w:t>
          </w:r>
          <w:r>
            <w:rPr>
              <w:rFonts w:ascii="Arial" w:eastAsia="Arial" w:hAnsi="Arial"/>
              <w:sz w:val="11"/>
              <w:szCs w:val="11"/>
            </w:rPr>
            <w:t xml:space="preserve">(WORD) ISBN </w:t>
          </w:r>
          <w:r w:rsidRPr="00F70257">
            <w:rPr>
              <w:rFonts w:ascii="Arial" w:eastAsia="Arial" w:hAnsi="Arial"/>
              <w:sz w:val="11"/>
              <w:szCs w:val="11"/>
            </w:rPr>
            <w:t>978</w:t>
          </w:r>
          <w:r>
            <w:rPr>
              <w:rFonts w:ascii="Arial" w:eastAsia="Arial" w:hAnsi="Arial"/>
              <w:sz w:val="11"/>
              <w:szCs w:val="11"/>
            </w:rPr>
            <w:t xml:space="preserve"> </w:t>
          </w:r>
          <w:r w:rsidRPr="00F70257">
            <w:rPr>
              <w:rFonts w:ascii="Arial" w:eastAsia="Arial" w:hAnsi="Arial"/>
              <w:sz w:val="11"/>
              <w:szCs w:val="11"/>
            </w:rPr>
            <w:t>1</w:t>
          </w:r>
          <w:r>
            <w:rPr>
              <w:rFonts w:ascii="Arial" w:eastAsia="Arial" w:hAnsi="Arial"/>
              <w:sz w:val="11"/>
              <w:szCs w:val="11"/>
            </w:rPr>
            <w:t xml:space="preserve"> </w:t>
          </w:r>
          <w:r w:rsidRPr="00F70257">
            <w:rPr>
              <w:rFonts w:ascii="Arial" w:eastAsia="Arial" w:hAnsi="Arial"/>
              <w:sz w:val="11"/>
              <w:szCs w:val="11"/>
            </w:rPr>
            <w:t>77690</w:t>
          </w:r>
          <w:r>
            <w:rPr>
              <w:rFonts w:ascii="Arial" w:eastAsia="Arial" w:hAnsi="Arial"/>
              <w:sz w:val="11"/>
              <w:szCs w:val="11"/>
            </w:rPr>
            <w:t xml:space="preserve"> </w:t>
          </w:r>
          <w:r w:rsidRPr="00F70257">
            <w:rPr>
              <w:rFonts w:ascii="Arial" w:eastAsia="Arial" w:hAnsi="Arial"/>
              <w:sz w:val="11"/>
              <w:szCs w:val="11"/>
            </w:rPr>
            <w:t>098</w:t>
          </w:r>
          <w:r>
            <w:rPr>
              <w:rFonts w:ascii="Arial" w:eastAsia="Arial" w:hAnsi="Arial"/>
              <w:sz w:val="11"/>
              <w:szCs w:val="11"/>
            </w:rPr>
            <w:t xml:space="preserve"> </w:t>
          </w:r>
          <w:r w:rsidRPr="00F70257">
            <w:rPr>
              <w:rFonts w:ascii="Arial" w:eastAsia="Arial" w:hAnsi="Arial"/>
              <w:sz w:val="11"/>
              <w:szCs w:val="11"/>
            </w:rPr>
            <w:t xml:space="preserve">5 </w:t>
          </w:r>
          <w:r>
            <w:rPr>
              <w:rFonts w:ascii="Arial" w:eastAsia="Arial" w:hAnsi="Arial"/>
              <w:sz w:val="11"/>
              <w:szCs w:val="11"/>
            </w:rPr>
            <w:t>(PDF)</w:t>
          </w:r>
        </w:p>
      </w:tc>
      <w:tc>
        <w:tcPr>
          <w:tcW w:w="6105" w:type="dxa"/>
          <w:tcBorders>
            <w:top w:val="single" w:sz="4" w:space="0" w:color="BFBFBF"/>
            <w:left w:val="nil"/>
          </w:tcBorders>
        </w:tcPr>
        <w:p w14:paraId="45A888C0" w14:textId="77777777" w:rsidR="009773F3" w:rsidRDefault="009773F3">
          <w:pPr>
            <w:spacing w:line="240" w:lineRule="auto"/>
            <w:jc w:val="right"/>
            <w:rPr>
              <w:rFonts w:ascii="Arial" w:eastAsia="Arial" w:hAnsi="Arial"/>
              <w:sz w:val="11"/>
              <w:szCs w:val="11"/>
            </w:rPr>
          </w:pPr>
          <w:r>
            <w:rPr>
              <w:rFonts w:ascii="Arial" w:eastAsia="Arial" w:hAnsi="Arial"/>
              <w:color w:val="231F20"/>
              <w:sz w:val="11"/>
              <w:szCs w:val="11"/>
            </w:rPr>
            <w:t xml:space="preserve">TEACHER SUPPORT MATERIAL FOR </w:t>
          </w:r>
          <w:r>
            <w:rPr>
              <w:rFonts w:ascii="Arial" w:eastAsia="Arial" w:hAnsi="Arial"/>
              <w:b/>
              <w:color w:val="231F20"/>
              <w:sz w:val="11"/>
              <w:szCs w:val="11"/>
            </w:rPr>
            <w:t>“PRESS B”</w:t>
          </w:r>
          <w:r>
            <w:rPr>
              <w:rFonts w:ascii="Arial" w:eastAsia="Arial" w:hAnsi="Arial"/>
              <w:color w:val="231F20"/>
              <w:sz w:val="11"/>
              <w:szCs w:val="11"/>
            </w:rPr>
            <w:t xml:space="preserve"> SCHOOL JOURNAL, LEVEL 4, MAY 2021</w:t>
          </w:r>
        </w:p>
        <w:p w14:paraId="6D930E8E" w14:textId="77777777" w:rsidR="009773F3" w:rsidRDefault="009773F3">
          <w:pPr>
            <w:pBdr>
              <w:top w:val="nil"/>
              <w:left w:val="nil"/>
              <w:bottom w:val="nil"/>
              <w:right w:val="nil"/>
              <w:between w:val="nil"/>
            </w:pBdr>
            <w:spacing w:before="0" w:after="40" w:line="240" w:lineRule="auto"/>
            <w:jc w:val="right"/>
            <w:rPr>
              <w:rFonts w:ascii="Arial" w:eastAsia="Arial" w:hAnsi="Arial"/>
              <w:color w:val="000000"/>
              <w:sz w:val="11"/>
              <w:szCs w:val="11"/>
            </w:rPr>
          </w:pPr>
          <w:r>
            <w:rPr>
              <w:rFonts w:ascii="Arial" w:eastAsia="Arial" w:hAnsi="Arial"/>
              <w:color w:val="000000"/>
              <w:sz w:val="11"/>
              <w:szCs w:val="11"/>
            </w:rPr>
            <w:t xml:space="preserve">Accessed from </w:t>
          </w:r>
          <w:hyperlink r:id="rId1">
            <w:r>
              <w:rPr>
                <w:rFonts w:ascii="Arial" w:eastAsia="Arial" w:hAnsi="Arial"/>
                <w:color w:val="000000"/>
                <w:sz w:val="11"/>
                <w:szCs w:val="11"/>
                <w:u w:val="single"/>
              </w:rPr>
              <w:t>www.schooljournal.tki.org.nz</w:t>
            </w:r>
          </w:hyperlink>
        </w:p>
        <w:p w14:paraId="3DA25180" w14:textId="77777777" w:rsidR="009773F3" w:rsidRDefault="009773F3">
          <w:pPr>
            <w:spacing w:before="0" w:line="240" w:lineRule="auto"/>
            <w:ind w:left="9808" w:hanging="9497"/>
            <w:jc w:val="right"/>
            <w:rPr>
              <w:sz w:val="12"/>
              <w:szCs w:val="12"/>
            </w:rPr>
          </w:pPr>
          <w:r>
            <w:rPr>
              <w:rFonts w:ascii="Arial" w:eastAsia="Arial" w:hAnsi="Arial"/>
              <w:sz w:val="10"/>
              <w:szCs w:val="10"/>
            </w:rPr>
            <w:t>COPYRIGHT © CROWN 2021</w:t>
          </w:r>
        </w:p>
      </w:tc>
      <w:tc>
        <w:tcPr>
          <w:tcW w:w="414" w:type="dxa"/>
          <w:tcMar>
            <w:right w:w="0" w:type="dxa"/>
          </w:tcMar>
        </w:tcPr>
        <w:p w14:paraId="171D7558" w14:textId="77777777" w:rsidR="009773F3" w:rsidRDefault="009773F3">
          <w:pPr>
            <w:jc w:val="right"/>
            <w:rPr>
              <w:rFonts w:ascii="Arial" w:eastAsia="Arial" w:hAnsi="Arial"/>
              <w:b/>
            </w:rPr>
          </w:pPr>
          <w:r>
            <w:rPr>
              <w:rFonts w:ascii="Arial" w:eastAsia="Arial" w:hAnsi="Arial"/>
              <w:b/>
              <w:sz w:val="16"/>
              <w:szCs w:val="16"/>
            </w:rPr>
            <w:fldChar w:fldCharType="begin"/>
          </w:r>
          <w:r>
            <w:rPr>
              <w:rFonts w:ascii="Arial" w:eastAsia="Arial" w:hAnsi="Arial"/>
              <w:b/>
              <w:sz w:val="16"/>
              <w:szCs w:val="16"/>
            </w:rPr>
            <w:instrText>PAGE</w:instrText>
          </w:r>
          <w:r>
            <w:rPr>
              <w:rFonts w:ascii="Arial" w:eastAsia="Arial" w:hAnsi="Arial"/>
              <w:b/>
              <w:sz w:val="16"/>
              <w:szCs w:val="16"/>
            </w:rPr>
            <w:fldChar w:fldCharType="separate"/>
          </w:r>
          <w:r w:rsidR="00D929FC">
            <w:rPr>
              <w:rFonts w:ascii="Arial" w:eastAsia="Arial" w:hAnsi="Arial"/>
              <w:b/>
              <w:noProof/>
              <w:sz w:val="16"/>
              <w:szCs w:val="16"/>
            </w:rPr>
            <w:t>5</w:t>
          </w:r>
          <w:r>
            <w:rPr>
              <w:rFonts w:ascii="Arial" w:eastAsia="Arial" w:hAnsi="Arial"/>
              <w:b/>
              <w:sz w:val="16"/>
              <w:szCs w:val="16"/>
            </w:rPr>
            <w:fldChar w:fldCharType="end"/>
          </w:r>
        </w:p>
      </w:tc>
    </w:tr>
  </w:tbl>
  <w:p w14:paraId="7A7FE92E" w14:textId="12BBCF05" w:rsidR="009773F3" w:rsidRDefault="009773F3">
    <w:pPr>
      <w:pBdr>
        <w:top w:val="nil"/>
        <w:left w:val="nil"/>
        <w:bottom w:val="nil"/>
        <w:right w:val="nil"/>
        <w:between w:val="nil"/>
      </w:pBdr>
      <w:tabs>
        <w:tab w:val="center" w:pos="4320"/>
        <w:tab w:val="right" w:pos="8640"/>
      </w:tabs>
      <w:rPr>
        <w:rFonts w:ascii="Arial" w:eastAsia="Arial" w:hAnsi="Arial"/>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8719A" w14:textId="77777777" w:rsidR="00FB5DA9" w:rsidRDefault="00FB5DA9">
      <w:pPr>
        <w:spacing w:before="0" w:line="240" w:lineRule="auto"/>
      </w:pPr>
      <w:r>
        <w:separator/>
      </w:r>
    </w:p>
  </w:footnote>
  <w:footnote w:type="continuationSeparator" w:id="0">
    <w:p w14:paraId="05006672" w14:textId="77777777" w:rsidR="00FB5DA9" w:rsidRDefault="00FB5DA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 w15:restartNumberingAfterBreak="0">
    <w:nsid w:val="34EA20F9"/>
    <w:multiLevelType w:val="multilevel"/>
    <w:tmpl w:val="6CF458A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47F9695A"/>
    <w:multiLevelType w:val="multilevel"/>
    <w:tmpl w:val="D1761B26"/>
    <w:lvl w:ilvl="0">
      <w:start w:val="1"/>
      <w:numFmt w:val="bullet"/>
      <w:lvlText w:val="•"/>
      <w:lvlJc w:val="left"/>
      <w:pPr>
        <w:ind w:left="833" w:hanging="360"/>
      </w:pPr>
      <w:rPr>
        <w:rFonts w:ascii="Noto Sans Symbols" w:eastAsia="Noto Sans Symbols" w:hAnsi="Noto Sans Symbols" w:cs="Noto Sans Symbols"/>
        <w:color w:val="000000"/>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5ED84FC0"/>
    <w:multiLevelType w:val="multilevel"/>
    <w:tmpl w:val="6CF458A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8A14432"/>
    <w:multiLevelType w:val="multilevel"/>
    <w:tmpl w:val="0D78FBFC"/>
    <w:lvl w:ilvl="0">
      <w:start w:val="1"/>
      <w:numFmt w:val="bullet"/>
      <w:lvlText w:val="•"/>
      <w:lvlJc w:val="left"/>
      <w:pPr>
        <w:ind w:left="833" w:hanging="360"/>
      </w:pPr>
      <w:rPr>
        <w:rFonts w:ascii="Noto Sans Symbols" w:eastAsia="Noto Sans Symbols" w:hAnsi="Noto Sans Symbols" w:cs="Noto Sans Symbols"/>
        <w:color w:val="000000"/>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8FA599C"/>
    <w:multiLevelType w:val="multilevel"/>
    <w:tmpl w:val="0950B602"/>
    <w:lvl w:ilvl="0">
      <w:start w:val="1"/>
      <w:numFmt w:val="bullet"/>
      <w:pStyle w:val="TSMtextbullets"/>
      <w:lvlText w:val=""/>
      <w:lvlJc w:val="left"/>
      <w:pPr>
        <w:ind w:left="397" w:hanging="397"/>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9"/>
  </w:num>
  <w:num w:numId="10">
    <w:abstractNumId w:val="9"/>
  </w:num>
  <w:num w:numId="11">
    <w:abstractNumId w:val="7"/>
  </w:num>
  <w:num w:numId="12">
    <w:abstractNumId w:val="8"/>
  </w:num>
  <w:num w:numId="13">
    <w:abstractNumId w:val="9"/>
  </w:num>
  <w:num w:numId="14">
    <w:abstractNumId w:val="3"/>
  </w:num>
  <w:num w:numId="15">
    <w:abstractNumId w:val="0"/>
  </w:num>
  <w:num w:numId="16">
    <w:abstractNumId w:val="2"/>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0143"/>
    <w:rsid w:val="000075CD"/>
    <w:rsid w:val="0002488A"/>
    <w:rsid w:val="00031820"/>
    <w:rsid w:val="000539BD"/>
    <w:rsid w:val="000A2E5E"/>
    <w:rsid w:val="000A7CB1"/>
    <w:rsid w:val="000B09A7"/>
    <w:rsid w:val="000D3D5A"/>
    <w:rsid w:val="000D6E4A"/>
    <w:rsid w:val="000D76FA"/>
    <w:rsid w:val="000F23CB"/>
    <w:rsid w:val="00144DE0"/>
    <w:rsid w:val="0015668A"/>
    <w:rsid w:val="00187F2B"/>
    <w:rsid w:val="001A2690"/>
    <w:rsid w:val="002060F8"/>
    <w:rsid w:val="0033301A"/>
    <w:rsid w:val="003953BA"/>
    <w:rsid w:val="003963F5"/>
    <w:rsid w:val="003A3CB4"/>
    <w:rsid w:val="003C6CF9"/>
    <w:rsid w:val="0047072E"/>
    <w:rsid w:val="0047439B"/>
    <w:rsid w:val="004A6725"/>
    <w:rsid w:val="00500AFB"/>
    <w:rsid w:val="00595ADC"/>
    <w:rsid w:val="006051E3"/>
    <w:rsid w:val="006521BF"/>
    <w:rsid w:val="006613C2"/>
    <w:rsid w:val="00670BAB"/>
    <w:rsid w:val="00673BCB"/>
    <w:rsid w:val="00677AFB"/>
    <w:rsid w:val="006E0143"/>
    <w:rsid w:val="007E7853"/>
    <w:rsid w:val="00842C75"/>
    <w:rsid w:val="0085055D"/>
    <w:rsid w:val="008B2F56"/>
    <w:rsid w:val="008C2694"/>
    <w:rsid w:val="008D3049"/>
    <w:rsid w:val="008E5698"/>
    <w:rsid w:val="0092784D"/>
    <w:rsid w:val="009773F3"/>
    <w:rsid w:val="00985CE7"/>
    <w:rsid w:val="00A00551"/>
    <w:rsid w:val="00A2455A"/>
    <w:rsid w:val="00A2657A"/>
    <w:rsid w:val="00A35B61"/>
    <w:rsid w:val="00AC45E7"/>
    <w:rsid w:val="00B32978"/>
    <w:rsid w:val="00B40541"/>
    <w:rsid w:val="00B649AF"/>
    <w:rsid w:val="00B837A0"/>
    <w:rsid w:val="00BA42C1"/>
    <w:rsid w:val="00BB6424"/>
    <w:rsid w:val="00BD1DB8"/>
    <w:rsid w:val="00BF5217"/>
    <w:rsid w:val="00C05394"/>
    <w:rsid w:val="00C648AD"/>
    <w:rsid w:val="00CA6537"/>
    <w:rsid w:val="00CB13A6"/>
    <w:rsid w:val="00CE6000"/>
    <w:rsid w:val="00D1665B"/>
    <w:rsid w:val="00D44F23"/>
    <w:rsid w:val="00D929FC"/>
    <w:rsid w:val="00DA5E99"/>
    <w:rsid w:val="00DD1176"/>
    <w:rsid w:val="00DE4AA2"/>
    <w:rsid w:val="00E902D7"/>
    <w:rsid w:val="00EA2E64"/>
    <w:rsid w:val="00ED7FA3"/>
    <w:rsid w:val="00F02582"/>
    <w:rsid w:val="00F70257"/>
    <w:rsid w:val="00F94B6C"/>
    <w:rsid w:val="00FB5D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F9C03D"/>
  <w15:docId w15:val="{49BC95C6-3758-004D-BACB-2827E339C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18"/>
        <w:szCs w:val="18"/>
        <w:lang w:val="en-NZ" w:eastAsia="en-GB"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CB4"/>
    <w:rPr>
      <w:rFonts w:eastAsia="MS Mincho" w:cs="Arial"/>
      <w:lang w:eastAsia="en-US"/>
    </w:rPr>
  </w:style>
  <w:style w:type="paragraph" w:styleId="Heading1">
    <w:name w:val="heading 1"/>
    <w:basedOn w:val="Normal"/>
    <w:next w:val="Normal"/>
    <w:link w:val="Heading1Char"/>
    <w:uiPriority w:val="4"/>
    <w:qFormat/>
    <w:rsid w:val="003A3CB4"/>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3A3CB4"/>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3A3CB4"/>
    <w:pPr>
      <w:keepNext/>
      <w:outlineLvl w:val="2"/>
    </w:pPr>
    <w:rPr>
      <w:b/>
      <w:szCs w:val="17"/>
    </w:rPr>
  </w:style>
  <w:style w:type="paragraph" w:styleId="Heading4">
    <w:name w:val="heading 4"/>
    <w:basedOn w:val="Normal"/>
    <w:next w:val="TSTtxt3pt"/>
    <w:link w:val="Heading4Char"/>
    <w:semiHidden/>
    <w:rsid w:val="003A3CB4"/>
    <w:pPr>
      <w:ind w:left="113"/>
      <w:outlineLvl w:val="3"/>
    </w:pPr>
    <w:rPr>
      <w:b/>
      <w:sz w:val="17"/>
      <w:szCs w:val="17"/>
    </w:rPr>
  </w:style>
  <w:style w:type="paragraph" w:styleId="Heading5">
    <w:name w:val="heading 5"/>
    <w:basedOn w:val="Normal"/>
    <w:next w:val="Normal"/>
    <w:link w:val="Heading5Char"/>
    <w:semiHidden/>
    <w:rsid w:val="003A3CB4"/>
    <w:pPr>
      <w:spacing w:before="240" w:after="60"/>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3A3CB4"/>
    <w:pPr>
      <w:tabs>
        <w:tab w:val="left" w:pos="279"/>
      </w:tabs>
      <w:ind w:left="170"/>
    </w:pPr>
    <w:rPr>
      <w:b/>
      <w:color w:val="FFFFFF"/>
      <w:sz w:val="40"/>
      <w:szCs w:val="40"/>
    </w:rPr>
  </w:style>
  <w:style w:type="table" w:styleId="TableGrid">
    <w:name w:val="Table Grid"/>
    <w:basedOn w:val="TableNormal"/>
    <w:uiPriority w:val="59"/>
    <w:rsid w:val="003A3CB4"/>
    <w:pPr>
      <w:spacing w:before="0" w:line="240" w:lineRule="auto"/>
    </w:pPr>
    <w:rPr>
      <w:rFonts w:ascii="Cambria" w:eastAsia="Cambria" w:hAnsi="Cambria" w:cs="Times New Roman"/>
      <w:sz w:val="20"/>
      <w:szCs w:val="20"/>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3A3CB4"/>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3A3CB4"/>
    <w:pPr>
      <w:spacing w:after="120" w:line="220" w:lineRule="atLeast"/>
    </w:pPr>
    <w:rPr>
      <w:rFonts w:ascii="Arial" w:hAnsi="Arial"/>
      <w:sz w:val="17"/>
    </w:rPr>
  </w:style>
  <w:style w:type="character" w:customStyle="1" w:styleId="TSMtextChar">
    <w:name w:val="TSM text Char"/>
    <w:link w:val="TSMtext"/>
    <w:uiPriority w:val="1"/>
    <w:rsid w:val="003A3CB4"/>
    <w:rPr>
      <w:rFonts w:ascii="Arial" w:eastAsia="MS Mincho" w:hAnsi="Arial" w:cs="Arial"/>
      <w:sz w:val="17"/>
      <w:lang w:eastAsia="en-US"/>
    </w:rPr>
  </w:style>
  <w:style w:type="paragraph" w:customStyle="1" w:styleId="TSMtextbullets">
    <w:name w:val="TSM text bullets"/>
    <w:basedOn w:val="TSTtxt3pt"/>
    <w:link w:val="TSMtextbulletsChar"/>
    <w:uiPriority w:val="2"/>
    <w:qFormat/>
    <w:rsid w:val="00C648AD"/>
    <w:pPr>
      <w:numPr>
        <w:numId w:val="13"/>
      </w:numPr>
      <w:spacing w:before="0" w:after="120"/>
    </w:pPr>
  </w:style>
  <w:style w:type="character" w:customStyle="1" w:styleId="TSMtextbulletsChar">
    <w:name w:val="TSM text bullets Char"/>
    <w:link w:val="TSMtextbullets"/>
    <w:uiPriority w:val="2"/>
    <w:rsid w:val="00C648AD"/>
    <w:rPr>
      <w:rFonts w:ascii="Arial" w:eastAsia="MS Mincho" w:hAnsi="Arial" w:cs="Arial"/>
      <w:sz w:val="17"/>
      <w:lang w:eastAsia="en-US"/>
    </w:rPr>
  </w:style>
  <w:style w:type="paragraph" w:styleId="Header">
    <w:name w:val="header"/>
    <w:basedOn w:val="Normal"/>
    <w:link w:val="HeaderChar"/>
    <w:semiHidden/>
    <w:rsid w:val="003A3CB4"/>
    <w:pPr>
      <w:tabs>
        <w:tab w:val="center" w:pos="4320"/>
        <w:tab w:val="right" w:pos="8640"/>
      </w:tabs>
    </w:pPr>
  </w:style>
  <w:style w:type="character" w:customStyle="1" w:styleId="HeaderChar">
    <w:name w:val="Header Char"/>
    <w:link w:val="Header"/>
    <w:semiHidden/>
    <w:rsid w:val="003A3CB4"/>
    <w:rPr>
      <w:rFonts w:eastAsia="MS Mincho" w:cs="Arial"/>
      <w:lang w:eastAsia="en-US"/>
    </w:rPr>
  </w:style>
  <w:style w:type="paragraph" w:styleId="Footer">
    <w:name w:val="footer"/>
    <w:basedOn w:val="Normal"/>
    <w:link w:val="FooterChar"/>
    <w:uiPriority w:val="99"/>
    <w:rsid w:val="003A3CB4"/>
    <w:pPr>
      <w:tabs>
        <w:tab w:val="center" w:pos="4320"/>
        <w:tab w:val="right" w:pos="8640"/>
      </w:tabs>
    </w:pPr>
    <w:rPr>
      <w:rFonts w:ascii="Arial" w:hAnsi="Arial"/>
    </w:rPr>
  </w:style>
  <w:style w:type="character" w:customStyle="1" w:styleId="FooterChar">
    <w:name w:val="Footer Char"/>
    <w:link w:val="Footer"/>
    <w:uiPriority w:val="99"/>
    <w:rsid w:val="003A3CB4"/>
    <w:rPr>
      <w:rFonts w:ascii="Arial" w:eastAsia="MS Mincho" w:hAnsi="Arial" w:cs="Arial"/>
      <w:lang w:eastAsia="en-US"/>
    </w:rPr>
  </w:style>
  <w:style w:type="character" w:styleId="Hyperlink">
    <w:name w:val="Hyperlink"/>
    <w:uiPriority w:val="99"/>
    <w:rsid w:val="003A3CB4"/>
    <w:rPr>
      <w:rFonts w:ascii="Arial" w:hAnsi="Arial"/>
      <w:sz w:val="17"/>
      <w:u w:val="single"/>
    </w:rPr>
  </w:style>
  <w:style w:type="character" w:styleId="FollowedHyperlink">
    <w:name w:val="FollowedHyperlink"/>
    <w:semiHidden/>
    <w:rsid w:val="003A3CB4"/>
    <w:rPr>
      <w:color w:val="800080"/>
      <w:u w:val="single"/>
    </w:rPr>
  </w:style>
  <w:style w:type="character" w:customStyle="1" w:styleId="TSMbulletsChar">
    <w:name w:val="TSM  bullets Char"/>
    <w:link w:val="TSMbullets"/>
    <w:semiHidden/>
    <w:rsid w:val="003A3CB4"/>
    <w:rPr>
      <w:rFonts w:eastAsia="Cambria" w:cs="Times New Roman"/>
      <w:szCs w:val="20"/>
      <w:lang w:eastAsia="en-US"/>
    </w:rPr>
  </w:style>
  <w:style w:type="paragraph" w:customStyle="1" w:styleId="TSMoverview">
    <w:name w:val="TSM overview"/>
    <w:basedOn w:val="TSMtext"/>
    <w:link w:val="TSMoverviewChar"/>
    <w:semiHidden/>
    <w:rsid w:val="003A3CB4"/>
    <w:rPr>
      <w:rFonts w:eastAsia="Calibri"/>
      <w:sz w:val="20"/>
    </w:rPr>
  </w:style>
  <w:style w:type="character" w:customStyle="1" w:styleId="TSMoverviewChar">
    <w:name w:val="TSM overview Char"/>
    <w:link w:val="TSMoverview"/>
    <w:semiHidden/>
    <w:rsid w:val="003A3CB4"/>
    <w:rPr>
      <w:rFonts w:ascii="Arial" w:hAnsi="Arial" w:cs="Arial"/>
      <w:sz w:val="20"/>
      <w:lang w:eastAsia="en-US"/>
    </w:rPr>
  </w:style>
  <w:style w:type="character" w:customStyle="1" w:styleId="TitleChar">
    <w:name w:val="Title Char"/>
    <w:link w:val="Title"/>
    <w:rsid w:val="003A3CB4"/>
    <w:rPr>
      <w:rFonts w:eastAsia="MS Mincho" w:cs="Arial"/>
      <w:b/>
      <w:color w:val="FFFFFF"/>
      <w:sz w:val="40"/>
      <w:szCs w:val="40"/>
      <w:lang w:eastAsia="en-US"/>
    </w:rPr>
  </w:style>
  <w:style w:type="paragraph" w:customStyle="1" w:styleId="Byline">
    <w:name w:val="Byline"/>
    <w:basedOn w:val="Normal"/>
    <w:rsid w:val="003A3CB4"/>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3A3CB4"/>
    <w:rPr>
      <w:rFonts w:ascii="Arial" w:eastAsia="MS Mincho" w:hAnsi="Arial" w:cs="Arial"/>
      <w:b/>
      <w:bCs/>
      <w:noProof/>
      <w:color w:val="FFFFFF"/>
      <w:sz w:val="32"/>
      <w:szCs w:val="34"/>
      <w:lang w:eastAsia="en-NZ"/>
    </w:rPr>
  </w:style>
  <w:style w:type="character" w:customStyle="1" w:styleId="Heading2Char">
    <w:name w:val="Heading 2 Char"/>
    <w:link w:val="Heading2"/>
    <w:uiPriority w:val="5"/>
    <w:rsid w:val="003A3CB4"/>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3A3CB4"/>
    <w:pPr>
      <w:spacing w:after="120"/>
    </w:pPr>
    <w:rPr>
      <w:color w:val="224232"/>
    </w:rPr>
  </w:style>
  <w:style w:type="character" w:customStyle="1" w:styleId="Heading3Char">
    <w:name w:val="Heading 3 Char"/>
    <w:link w:val="Heading3"/>
    <w:uiPriority w:val="6"/>
    <w:rsid w:val="003A3CB4"/>
    <w:rPr>
      <w:rFonts w:ascii="Arial" w:eastAsia="MS Mincho" w:hAnsi="Arial" w:cs="Arial"/>
      <w:b/>
      <w:sz w:val="17"/>
      <w:szCs w:val="17"/>
      <w:lang w:eastAsia="en-US"/>
    </w:rPr>
  </w:style>
  <w:style w:type="character" w:customStyle="1" w:styleId="Heading4Char">
    <w:name w:val="Heading 4 Char"/>
    <w:link w:val="Heading4"/>
    <w:semiHidden/>
    <w:rsid w:val="003A3CB4"/>
    <w:rPr>
      <w:rFonts w:eastAsia="MS Mincho" w:cs="Arial"/>
      <w:b/>
      <w:sz w:val="17"/>
      <w:szCs w:val="17"/>
      <w:lang w:eastAsia="en-US"/>
    </w:rPr>
  </w:style>
  <w:style w:type="paragraph" w:customStyle="1" w:styleId="Heading2English">
    <w:name w:val="Heading 2 English"/>
    <w:basedOn w:val="Heading2"/>
    <w:semiHidden/>
    <w:rsid w:val="003A3CB4"/>
    <w:pPr>
      <w:spacing w:line="360" w:lineRule="auto"/>
    </w:pPr>
    <w:rPr>
      <w:noProof/>
      <w:color w:val="662C88"/>
    </w:rPr>
  </w:style>
  <w:style w:type="paragraph" w:customStyle="1" w:styleId="Heading2-Technology">
    <w:name w:val="Heading 2 - Technology"/>
    <w:basedOn w:val="Heading2"/>
    <w:semiHidden/>
    <w:rsid w:val="003A3CB4"/>
    <w:pPr>
      <w:spacing w:line="360" w:lineRule="auto"/>
    </w:pPr>
    <w:rPr>
      <w:color w:val="8A4E3B"/>
    </w:rPr>
  </w:style>
  <w:style w:type="paragraph" w:styleId="BalloonText">
    <w:name w:val="Balloon Text"/>
    <w:basedOn w:val="Normal"/>
    <w:link w:val="BalloonTextChar"/>
    <w:semiHidden/>
    <w:rsid w:val="003A3CB4"/>
    <w:pPr>
      <w:spacing w:before="0" w:line="240" w:lineRule="auto"/>
    </w:pPr>
    <w:rPr>
      <w:rFonts w:ascii="Tahoma" w:hAnsi="Tahoma" w:cs="Tahoma"/>
      <w:sz w:val="16"/>
      <w:szCs w:val="16"/>
    </w:rPr>
  </w:style>
  <w:style w:type="character" w:customStyle="1" w:styleId="BalloonTextChar">
    <w:name w:val="Balloon Text Char"/>
    <w:link w:val="BalloonText"/>
    <w:semiHidden/>
    <w:rsid w:val="003A3CB4"/>
    <w:rPr>
      <w:rFonts w:ascii="Tahoma" w:eastAsia="MS Mincho" w:hAnsi="Tahoma" w:cs="Tahoma"/>
      <w:sz w:val="16"/>
      <w:szCs w:val="16"/>
      <w:lang w:eastAsia="en-US"/>
    </w:rPr>
  </w:style>
  <w:style w:type="character" w:customStyle="1" w:styleId="Heading5Char">
    <w:name w:val="Heading 5 Char"/>
    <w:link w:val="Heading5"/>
    <w:semiHidden/>
    <w:rsid w:val="003A3CB4"/>
    <w:rPr>
      <w:rFonts w:eastAsia="Times New Roman" w:cs="Times New Roman"/>
      <w:b/>
      <w:bCs/>
      <w:i/>
      <w:iCs/>
      <w:sz w:val="26"/>
      <w:szCs w:val="26"/>
      <w:lang w:eastAsia="en-US"/>
    </w:rPr>
  </w:style>
  <w:style w:type="paragraph" w:customStyle="1" w:styleId="HEADING2-BLUE">
    <w:name w:val="HEADING 2 - BLUE"/>
    <w:basedOn w:val="Heading2English"/>
    <w:semiHidden/>
    <w:rsid w:val="003A3CB4"/>
    <w:rPr>
      <w:color w:val="293B88"/>
    </w:rPr>
  </w:style>
  <w:style w:type="paragraph" w:styleId="CommentText">
    <w:name w:val="annotation text"/>
    <w:basedOn w:val="Normal"/>
    <w:link w:val="CommentTextChar"/>
    <w:uiPriority w:val="99"/>
    <w:unhideWhenUsed/>
    <w:rsid w:val="003A3CB4"/>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3A3CB4"/>
    <w:rPr>
      <w:rFonts w:eastAsia="Cambria" w:cs="Times New Roman"/>
      <w:sz w:val="20"/>
      <w:szCs w:val="20"/>
      <w:lang w:eastAsia="en-NZ"/>
    </w:rPr>
  </w:style>
  <w:style w:type="paragraph" w:customStyle="1" w:styleId="TSMsubbullets">
    <w:name w:val="TSM subbullets"/>
    <w:basedOn w:val="Normal"/>
    <w:next w:val="TSMtext"/>
    <w:semiHidden/>
    <w:rsid w:val="003A3CB4"/>
    <w:pPr>
      <w:numPr>
        <w:ilvl w:val="1"/>
        <w:numId w:val="14"/>
      </w:numPr>
      <w:spacing w:before="0" w:after="60"/>
    </w:pPr>
    <w:rPr>
      <w:rFonts w:eastAsia="Cambria" w:cs="Times New Roman"/>
      <w:i/>
      <w:sz w:val="17"/>
      <w:lang w:eastAsia="en-NZ"/>
    </w:rPr>
  </w:style>
  <w:style w:type="paragraph" w:customStyle="1" w:styleId="Activitytext">
    <w:name w:val="Activity text"/>
    <w:basedOn w:val="Normal"/>
    <w:semiHidden/>
    <w:rsid w:val="003A3CB4"/>
    <w:pPr>
      <w:ind w:left="567" w:right="567"/>
    </w:pPr>
  </w:style>
  <w:style w:type="paragraph" w:customStyle="1" w:styleId="activitybullets">
    <w:name w:val="activity bullets"/>
    <w:basedOn w:val="TSMtextbullets"/>
    <w:semiHidden/>
    <w:rsid w:val="003A3CB4"/>
    <w:pPr>
      <w:keepNext/>
      <w:tabs>
        <w:tab w:val="left" w:pos="964"/>
      </w:tabs>
      <w:ind w:left="964" w:right="567"/>
    </w:pPr>
    <w:rPr>
      <w:i/>
    </w:rPr>
  </w:style>
  <w:style w:type="paragraph" w:customStyle="1" w:styleId="Activitysubhead">
    <w:name w:val="Activity sub head"/>
    <w:basedOn w:val="H3"/>
    <w:semiHidden/>
    <w:rsid w:val="003A3CB4"/>
    <w:pPr>
      <w:ind w:left="113"/>
    </w:pPr>
    <w:rPr>
      <w:rFonts w:cs="Source Sans Pro"/>
    </w:rPr>
  </w:style>
  <w:style w:type="character" w:styleId="CommentReference">
    <w:name w:val="annotation reference"/>
    <w:semiHidden/>
    <w:unhideWhenUsed/>
    <w:rsid w:val="003A3CB4"/>
    <w:rPr>
      <w:sz w:val="16"/>
      <w:szCs w:val="16"/>
    </w:rPr>
  </w:style>
  <w:style w:type="paragraph" w:styleId="CommentSubject">
    <w:name w:val="annotation subject"/>
    <w:basedOn w:val="CommentText"/>
    <w:next w:val="CommentText"/>
    <w:link w:val="CommentSubjectChar"/>
    <w:semiHidden/>
    <w:unhideWhenUsed/>
    <w:rsid w:val="003A3CB4"/>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3A3CB4"/>
    <w:rPr>
      <w:rFonts w:eastAsia="MS Mincho" w:cs="Arial"/>
      <w:b/>
      <w:bCs/>
      <w:sz w:val="20"/>
      <w:szCs w:val="20"/>
      <w:lang w:eastAsia="en-US"/>
    </w:rPr>
  </w:style>
  <w:style w:type="paragraph" w:customStyle="1" w:styleId="H4">
    <w:name w:val="H4"/>
    <w:basedOn w:val="Normal"/>
    <w:uiPriority w:val="99"/>
    <w:semiHidden/>
    <w:rsid w:val="003A3CB4"/>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3A3CB4"/>
    <w:pPr>
      <w:ind w:left="284" w:right="284"/>
    </w:pPr>
    <w:rPr>
      <w:sz w:val="21"/>
    </w:rPr>
  </w:style>
  <w:style w:type="paragraph" w:customStyle="1" w:styleId="Bodybullet">
    <w:name w:val="Body bullet"/>
    <w:basedOn w:val="TSMtextlastpage"/>
    <w:semiHidden/>
    <w:rsid w:val="003A3CB4"/>
    <w:pPr>
      <w:spacing w:before="0" w:after="57"/>
      <w:ind w:left="340" w:hanging="170"/>
    </w:pPr>
  </w:style>
  <w:style w:type="paragraph" w:customStyle="1" w:styleId="H2">
    <w:name w:val="H2"/>
    <w:basedOn w:val="Heading2"/>
    <w:uiPriority w:val="2"/>
    <w:semiHidden/>
    <w:qFormat/>
    <w:rsid w:val="003A3CB4"/>
    <w:pPr>
      <w:spacing w:before="360"/>
      <w:ind w:left="284" w:right="284"/>
    </w:pPr>
  </w:style>
  <w:style w:type="paragraph" w:customStyle="1" w:styleId="H3">
    <w:name w:val="H3"/>
    <w:basedOn w:val="Heading3"/>
    <w:uiPriority w:val="2"/>
    <w:semiHidden/>
    <w:qFormat/>
    <w:rsid w:val="003A3CB4"/>
    <w:pPr>
      <w:ind w:left="284"/>
    </w:pPr>
    <w:rPr>
      <w:sz w:val="22"/>
    </w:rPr>
  </w:style>
  <w:style w:type="paragraph" w:customStyle="1" w:styleId="H5">
    <w:name w:val="H5"/>
    <w:basedOn w:val="TSMtextlastpage"/>
    <w:semiHidden/>
    <w:qFormat/>
    <w:rsid w:val="003A3CB4"/>
    <w:pPr>
      <w:spacing w:after="0" w:line="276" w:lineRule="auto"/>
      <w:ind w:left="113"/>
    </w:pPr>
    <w:rPr>
      <w:b/>
      <w:bCs/>
    </w:rPr>
  </w:style>
  <w:style w:type="paragraph" w:customStyle="1" w:styleId="Bodybullet-L2">
    <w:name w:val="Body bullet - L2"/>
    <w:basedOn w:val="Bodybullet"/>
    <w:uiPriority w:val="99"/>
    <w:semiHidden/>
    <w:rsid w:val="003A3CB4"/>
    <w:pPr>
      <w:tabs>
        <w:tab w:val="left" w:pos="680"/>
      </w:tabs>
      <w:ind w:left="680"/>
    </w:pPr>
  </w:style>
  <w:style w:type="paragraph" w:customStyle="1" w:styleId="TSMTxt1st">
    <w:name w:val="TSM Txt 1st"/>
    <w:basedOn w:val="TSMtext"/>
    <w:semiHidden/>
    <w:qFormat/>
    <w:rsid w:val="003A3CB4"/>
    <w:pPr>
      <w:spacing w:after="60"/>
    </w:pPr>
  </w:style>
  <w:style w:type="paragraph" w:customStyle="1" w:styleId="Bodybulletitalic">
    <w:name w:val="Body bullet italic"/>
    <w:basedOn w:val="Bodybullet"/>
    <w:uiPriority w:val="99"/>
    <w:semiHidden/>
    <w:rsid w:val="003A3CB4"/>
    <w:rPr>
      <w:rFonts w:ascii="Source Sans Pro" w:hAnsi="Source Sans Pro"/>
      <w:i/>
      <w:iCs/>
    </w:rPr>
  </w:style>
  <w:style w:type="character" w:customStyle="1" w:styleId="HiliteHeading">
    <w:name w:val="Hilite Heading"/>
    <w:uiPriority w:val="99"/>
    <w:semiHidden/>
    <w:rsid w:val="003A3CB4"/>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3A3CB4"/>
    <w:rPr>
      <w:i/>
    </w:rPr>
  </w:style>
  <w:style w:type="paragraph" w:customStyle="1" w:styleId="TSTtxt3pt">
    <w:name w:val="TST txt 3pt"/>
    <w:basedOn w:val="TSMtext"/>
    <w:semiHidden/>
    <w:qFormat/>
    <w:rsid w:val="003A3CB4"/>
    <w:pPr>
      <w:spacing w:before="60" w:after="60"/>
    </w:pPr>
  </w:style>
  <w:style w:type="paragraph" w:customStyle="1" w:styleId="Heading12">
    <w:name w:val="Heading 12"/>
    <w:basedOn w:val="Normal"/>
    <w:next w:val="Normal"/>
    <w:semiHidden/>
    <w:qFormat/>
    <w:rsid w:val="003A3CB4"/>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3A3CB4"/>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3A3CB4"/>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3A3CB4"/>
    <w:pPr>
      <w:numPr>
        <w:numId w:val="12"/>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3A3CB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3A3CB4"/>
    <w:rPr>
      <w:rFonts w:eastAsia="Times New Roman" w:cs="Times New Roman"/>
      <w:color w:val="000000"/>
      <w:sz w:val="22"/>
      <w:szCs w:val="20"/>
      <w:lang w:eastAsia="en-US"/>
    </w:rPr>
  </w:style>
  <w:style w:type="paragraph" w:customStyle="1" w:styleId="TSMtextbulletsdash">
    <w:name w:val="TSM text bullets dash"/>
    <w:basedOn w:val="TSMtextbullets"/>
    <w:uiPriority w:val="3"/>
    <w:qFormat/>
    <w:rsid w:val="003A3CB4"/>
    <w:pPr>
      <w:numPr>
        <w:numId w:val="15"/>
      </w:numPr>
    </w:pPr>
  </w:style>
  <w:style w:type="paragraph" w:customStyle="1" w:styleId="TSMtextnumberedlastpage">
    <w:name w:val="TSM text numbered last page"/>
    <w:basedOn w:val="TSMtext"/>
    <w:uiPriority w:val="10"/>
    <w:qFormat/>
    <w:rsid w:val="003A3CB4"/>
    <w:pPr>
      <w:numPr>
        <w:numId w:val="16"/>
      </w:numPr>
      <w:spacing w:before="0" w:line="280" w:lineRule="atLeast"/>
    </w:pPr>
    <w:rPr>
      <w:sz w:val="21"/>
    </w:rPr>
  </w:style>
  <w:style w:type="paragraph" w:customStyle="1" w:styleId="Heading3lastpage">
    <w:name w:val="Heading 3 last page"/>
    <w:basedOn w:val="Heading3"/>
    <w:uiPriority w:val="8"/>
    <w:qFormat/>
    <w:rsid w:val="003A3CB4"/>
    <w:pPr>
      <w:spacing w:before="240"/>
    </w:pPr>
    <w:rPr>
      <w:sz w:val="22"/>
    </w:rPr>
  </w:style>
  <w:style w:type="character" w:customStyle="1" w:styleId="UnresolvedMention10">
    <w:name w:val="Unresolved Mention1"/>
    <w:basedOn w:val="DefaultParagraphFont"/>
    <w:uiPriority w:val="99"/>
    <w:semiHidden/>
    <w:unhideWhenUsed/>
    <w:rsid w:val="003A3CB4"/>
    <w:rPr>
      <w:color w:val="605E5C"/>
      <w:shd w:val="clear" w:color="auto" w:fill="E1DFDD"/>
    </w:rPr>
  </w:style>
  <w:style w:type="paragraph" w:customStyle="1" w:styleId="Heading2lastpage">
    <w:name w:val="Heading 2 last page"/>
    <w:basedOn w:val="Heading2"/>
    <w:uiPriority w:val="7"/>
    <w:qFormat/>
    <w:rsid w:val="003A3CB4"/>
    <w:pPr>
      <w:spacing w:before="240"/>
    </w:pPr>
    <w:rPr>
      <w:color w:val="auto"/>
      <w:sz w:val="28"/>
      <w:szCs w:val="32"/>
    </w:rPr>
  </w:style>
  <w:style w:type="paragraph" w:customStyle="1" w:styleId="Bullet">
    <w:name w:val="Bullet"/>
    <w:basedOn w:val="Normal"/>
    <w:rsid w:val="003A3CB4"/>
    <w:pPr>
      <w:numPr>
        <w:numId w:val="11"/>
      </w:numPr>
      <w:tabs>
        <w:tab w:val="clear" w:pos="360"/>
        <w:tab w:val="num" w:pos="720"/>
      </w:tabs>
      <w:spacing w:before="0" w:after="80" w:line="280" w:lineRule="exact"/>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3A3CB4"/>
  </w:style>
  <w:style w:type="character" w:customStyle="1" w:styleId="UnresolvedMention2">
    <w:name w:val="Unresolved Mention2"/>
    <w:basedOn w:val="DefaultParagraphFont"/>
    <w:uiPriority w:val="99"/>
    <w:semiHidden/>
    <w:unhideWhenUsed/>
    <w:rsid w:val="003A3CB4"/>
    <w:rPr>
      <w:color w:val="605E5C"/>
      <w:shd w:val="clear" w:color="auto" w:fill="E1DFDD"/>
    </w:rPr>
  </w:style>
  <w:style w:type="paragraph" w:customStyle="1" w:styleId="FooterSmall">
    <w:name w:val="Footer Small"/>
    <w:basedOn w:val="Normal"/>
    <w:qFormat/>
    <w:rsid w:val="003A3CB4"/>
    <w:pPr>
      <w:spacing w:before="0" w:line="240" w:lineRule="auto"/>
      <w:jc w:val="right"/>
    </w:pPr>
    <w:rPr>
      <w:rFonts w:ascii="Arial" w:hAnsi="Arial"/>
      <w:sz w:val="11"/>
      <w:szCs w:val="11"/>
      <w:lang w:val="en-AU"/>
    </w:rPr>
  </w:style>
  <w:style w:type="character" w:customStyle="1" w:styleId="UnresolvedMention3">
    <w:name w:val="Unresolved Mention3"/>
    <w:basedOn w:val="DefaultParagraphFont"/>
    <w:uiPriority w:val="99"/>
    <w:semiHidden/>
    <w:unhideWhenUsed/>
    <w:rsid w:val="000078E1"/>
    <w:rPr>
      <w:color w:val="605E5C"/>
      <w:shd w:val="clear" w:color="auto" w:fill="E1DFDD"/>
    </w:rPr>
  </w:style>
  <w:style w:type="paragraph" w:customStyle="1" w:styleId="BodyA">
    <w:name w:val="Body A"/>
    <w:rsid w:val="003A3CB4"/>
    <w:pPr>
      <w:pBdr>
        <w:top w:val="nil"/>
        <w:left w:val="nil"/>
        <w:bottom w:val="nil"/>
        <w:right w:val="nil"/>
        <w:between w:val="nil"/>
        <w:bar w:val="nil"/>
      </w:pBdr>
      <w:spacing w:before="0" w:line="240" w:lineRule="auto"/>
    </w:pPr>
    <w:rPr>
      <w:rFonts w:ascii="Helvetica Neue" w:eastAsia="Arial Unicode MS" w:hAnsi="Helvetica Neue" w:cs="Arial Unicode MS"/>
      <w:color w:val="000000"/>
      <w:sz w:val="22"/>
      <w:szCs w:val="22"/>
      <w:u w:color="000000"/>
      <w:bdr w:val="nil"/>
      <w:lang w:val="en-US" w:eastAsia="en-US"/>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227" w:type="dxa"/>
        <w:left w:w="340" w:type="dxa"/>
        <w:bottom w:w="227" w:type="dxa"/>
        <w:right w:w="34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UnresolvedMention4">
    <w:name w:val="Unresolved Mention4"/>
    <w:basedOn w:val="DefaultParagraphFont"/>
    <w:uiPriority w:val="99"/>
    <w:semiHidden/>
    <w:unhideWhenUsed/>
    <w:rsid w:val="00BD1DB8"/>
    <w:rPr>
      <w:color w:val="605E5C"/>
      <w:shd w:val="clear" w:color="auto" w:fill="E1DFDD"/>
    </w:rPr>
  </w:style>
  <w:style w:type="character" w:styleId="UnresolvedMention">
    <w:name w:val="Unresolved Mention"/>
    <w:basedOn w:val="DefaultParagraphFont"/>
    <w:uiPriority w:val="99"/>
    <w:semiHidden/>
    <w:unhideWhenUsed/>
    <w:rsid w:val="003A3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structionalseries.tki.org.nz/Instructional-Series/School-Journal/Reading-Comics-Teacher-Support-Material" TargetMode="External"/><Relationship Id="rId18" Type="http://schemas.openxmlformats.org/officeDocument/2006/relationships/hyperlink" Target="https://curriculumprogresstools.education.govt.nz/lpf-tool/"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chooljournal.tki.org.nz" TargetMode="External"/><Relationship Id="rId17" Type="http://schemas.openxmlformats.org/officeDocument/2006/relationships/hyperlink" Target="https://nzcurriculum.tki.org.nz/The-New-Zealand-Curriculum/Social-sciences" TargetMode="External"/><Relationship Id="rId2" Type="http://schemas.openxmlformats.org/officeDocument/2006/relationships/customXml" Target="../customXml/item2.xml"/><Relationship Id="rId16" Type="http://schemas.openxmlformats.org/officeDocument/2006/relationships/hyperlink" Target="http://nzcurriculum.tki.org.nz/The-New-Zealand-Curriculum/English"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literacyonline.tki.org.nz/Literacy-Online/Planning-for-my-students-needs/Effective-Literacy-Practice-Years-5-8/Approaches-to-teaching-reading" TargetMode="External"/><Relationship Id="rId23" Type="http://schemas.openxmlformats.org/officeDocument/2006/relationships/theme" Target="theme/theme1.xml"/><Relationship Id="rId10" Type="http://schemas.openxmlformats.org/officeDocument/2006/relationships/hyperlink" Target="https://curriculumprogresstools.education.govt.nz/lpf-too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literacyonline.tki.org.nz/Literacy-Online/Planning-for-my-students-needs/Effective-Literacy-Practice-Years-5-8/Teaching-comprehensi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wlg39HEWZnbNdibe4KDWPCDkA==">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</go:docsCustomData>
</go:gDocsCustomXmlDataStorage>
</file>

<file path=customXml/itemProps1.xml><?xml version="1.0" encoding="utf-8"?>
<ds:datastoreItem xmlns:ds="http://schemas.openxmlformats.org/officeDocument/2006/customXml" ds:itemID="{A142A76A-9CAD-460E-9A60-91EE03A4F1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1422</Words>
  <Characters>7282</Characters>
  <Application>Microsoft Office Word</Application>
  <DocSecurity>0</DocSecurity>
  <Lines>173</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Isaac Snoswell</cp:lastModifiedBy>
  <cp:revision>6</cp:revision>
  <cp:lastPrinted>2021-02-25T00:05:00Z</cp:lastPrinted>
  <dcterms:created xsi:type="dcterms:W3CDTF">2021-05-06T22:20:00Z</dcterms:created>
  <dcterms:modified xsi:type="dcterms:W3CDTF">2021-05-07T02:04:00Z</dcterms:modified>
</cp:coreProperties>
</file>