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13"/>
        <w:rPr>
          <w:rFonts w:ascii="Times New Roman"/>
          <w:sz w:val="20"/>
        </w:rPr>
      </w:pPr>
      <w:r>
        <w:rPr>
          <w:rFonts w:ascii="Times New Roman"/>
          <w:sz w:val="20"/>
        </w:rPr>
        <w:pict>
          <v:group style="width:550.450pt;height:122.5pt;mso-position-horizontal-relative:char;mso-position-vertical-relative:line" id="docshapegroup4" coordorigin="0,0" coordsize="11009,2450">
            <v:shape style="position:absolute;left:0;top:189;width:11009;height:1137" id="docshape5" coordorigin="0,190" coordsize="11009,1137" path="m9251,190l0,190,0,1326,9251,1326,9251,190xm11008,190l11003,190,11003,1326,11008,1326,11008,190xe" filled="true" fillcolor="#003450" stroked="false">
              <v:path arrowok="t"/>
              <v:fill type="solid"/>
            </v:shape>
            <v:shape style="position:absolute;left:9250;top:0;width:1753;height:2450" type="#_x0000_t75" id="docshape6" stroked="false">
              <v:imagedata r:id="rId6" o:title=""/>
            </v:shape>
            <v:shape style="position:absolute;left:8284;top:919;width:787;height:181" id="docshape7" coordorigin="8285,919" coordsize="787,181" path="m9071,1091l8991,1084,8913,1075,8834,1064,8756,1052,8599,1026,8521,1014,8443,1003,8364,994,8285,987,8285,993,8364,1000,8443,1009,8521,1020,8599,1033,8756,1059,8834,1072,8912,1083,8991,1092,9071,1099,9071,1091xm9071,1051l8992,1045,8913,1038,8834,1029,8521,992,8442,983,8363,976,8285,970,8285,978,8364,985,8442,993,8521,1003,8599,1014,8756,1036,8834,1047,8913,1057,8992,1065,9071,1072,9071,1051xm9071,990l8992,987,8913,983,8835,978,8599,964,8442,955,8363,951,8285,948,8285,959,8363,963,8442,968,8521,975,8835,1003,8913,1009,8992,1014,9071,1019,9071,990xm9071,919l8285,919,8285,933,8442,936,8913,948,9071,951,9071,919xe" filled="true" fillcolor="#ffffff" stroked="false">
              <v:path arrowok="t"/>
              <v:fill type="solid"/>
            </v:shape>
            <v:shape style="position:absolute;left:8289;top:782;width:777;height:105" type="#_x0000_t75" id="docshape8" stroked="false">
              <v:imagedata r:id="rId7" o:title=""/>
            </v:shape>
            <v:shape style="position:absolute;left:0;top:0;width:11009;height:2450" type="#_x0000_t202" id="docshape9" filled="false" stroked="false">
              <v:textbox inset="0,0,0,0">
                <w:txbxContent>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6"/>
                      <w:rPr>
                        <w:rFonts w:ascii="Times New Roman"/>
                        <w:sz w:val="19"/>
                      </w:rPr>
                    </w:pPr>
                  </w:p>
                  <w:p>
                    <w:pPr>
                      <w:spacing w:line="288" w:lineRule="auto" w:before="0"/>
                      <w:ind w:left="623" w:right="1823" w:hanging="3"/>
                      <w:jc w:val="left"/>
                      <w:rPr>
                        <w:sz w:val="16"/>
                      </w:rPr>
                    </w:pPr>
                    <w:hyperlink r:id="rId8">
                      <w:r>
                        <w:rPr>
                          <w:color w:val="231F20"/>
                          <w:sz w:val="16"/>
                        </w:rPr>
                        <w:t>The</w:t>
                      </w:r>
                      <w:r>
                        <w:rPr>
                          <w:color w:val="231F20"/>
                          <w:spacing w:val="-3"/>
                          <w:sz w:val="16"/>
                        </w:rPr>
                        <w:t> </w:t>
                      </w:r>
                      <w:r>
                        <w:rPr>
                          <w:color w:val="231F20"/>
                          <w:sz w:val="16"/>
                        </w:rPr>
                        <w:t>Learning</w:t>
                      </w:r>
                      <w:r>
                        <w:rPr>
                          <w:color w:val="231F20"/>
                          <w:spacing w:val="-4"/>
                          <w:sz w:val="16"/>
                        </w:rPr>
                        <w:t> </w:t>
                      </w:r>
                      <w:r>
                        <w:rPr>
                          <w:color w:val="231F20"/>
                          <w:sz w:val="16"/>
                        </w:rPr>
                        <w:t>Progression</w:t>
                      </w:r>
                      <w:r>
                        <w:rPr>
                          <w:color w:val="231F20"/>
                          <w:spacing w:val="-3"/>
                          <w:sz w:val="16"/>
                        </w:rPr>
                        <w:t> </w:t>
                      </w:r>
                      <w:r>
                        <w:rPr>
                          <w:color w:val="231F20"/>
                          <w:sz w:val="16"/>
                        </w:rPr>
                        <w:t>Frameworks</w:t>
                      </w:r>
                    </w:hyperlink>
                    <w:r>
                      <w:rPr>
                        <w:color w:val="231F20"/>
                        <w:spacing w:val="-4"/>
                        <w:sz w:val="16"/>
                      </w:rPr>
                      <w:t> </w:t>
                    </w:r>
                    <w:r>
                      <w:rPr>
                        <w:color w:val="231F20"/>
                        <w:sz w:val="16"/>
                      </w:rPr>
                      <w:t>(LPFs)</w:t>
                    </w:r>
                    <w:r>
                      <w:rPr>
                        <w:color w:val="231F20"/>
                        <w:spacing w:val="-3"/>
                        <w:sz w:val="16"/>
                      </w:rPr>
                      <w:t> </w:t>
                    </w:r>
                    <w:r>
                      <w:rPr>
                        <w:color w:val="231F20"/>
                        <w:sz w:val="16"/>
                      </w:rPr>
                      <w:t>describe</w:t>
                    </w:r>
                    <w:r>
                      <w:rPr>
                        <w:color w:val="231F20"/>
                        <w:spacing w:val="-4"/>
                        <w:sz w:val="16"/>
                      </w:rPr>
                      <w:t> </w:t>
                    </w:r>
                    <w:r>
                      <w:rPr>
                        <w:color w:val="231F20"/>
                        <w:sz w:val="16"/>
                      </w:rPr>
                      <w:t>significant</w:t>
                    </w:r>
                    <w:r>
                      <w:rPr>
                        <w:color w:val="231F20"/>
                        <w:spacing w:val="-3"/>
                        <w:sz w:val="16"/>
                      </w:rPr>
                      <w:t> </w:t>
                    </w:r>
                    <w:r>
                      <w:rPr>
                        <w:color w:val="231F20"/>
                        <w:sz w:val="16"/>
                      </w:rPr>
                      <w:t>signposts</w:t>
                    </w:r>
                    <w:r>
                      <w:rPr>
                        <w:color w:val="231F20"/>
                        <w:spacing w:val="-3"/>
                        <w:sz w:val="16"/>
                      </w:rPr>
                      <w:t> </w:t>
                    </w:r>
                    <w:r>
                      <w:rPr>
                        <w:color w:val="231F20"/>
                        <w:sz w:val="16"/>
                      </w:rPr>
                      <w:t>in</w:t>
                    </w:r>
                    <w:r>
                      <w:rPr>
                        <w:color w:val="231F20"/>
                        <w:spacing w:val="-4"/>
                        <w:sz w:val="16"/>
                      </w:rPr>
                      <w:t> </w:t>
                    </w:r>
                    <w:r>
                      <w:rPr>
                        <w:color w:val="231F20"/>
                        <w:sz w:val="16"/>
                      </w:rPr>
                      <w:t>reading</w:t>
                    </w:r>
                    <w:r>
                      <w:rPr>
                        <w:color w:val="231F20"/>
                        <w:spacing w:val="-3"/>
                        <w:sz w:val="16"/>
                      </w:rPr>
                      <w:t> </w:t>
                    </w:r>
                    <w:r>
                      <w:rPr>
                        <w:color w:val="231F20"/>
                        <w:sz w:val="16"/>
                      </w:rPr>
                      <w:t>and</w:t>
                    </w:r>
                    <w:r>
                      <w:rPr>
                        <w:color w:val="231F20"/>
                        <w:spacing w:val="-4"/>
                        <w:sz w:val="16"/>
                      </w:rPr>
                      <w:t> </w:t>
                    </w:r>
                    <w:r>
                      <w:rPr>
                        <w:color w:val="231F20"/>
                        <w:sz w:val="16"/>
                      </w:rPr>
                      <w:t>writing</w:t>
                    </w:r>
                    <w:r>
                      <w:rPr>
                        <w:color w:val="231F20"/>
                        <w:spacing w:val="-4"/>
                        <w:sz w:val="16"/>
                      </w:rPr>
                      <w:t> </w:t>
                    </w:r>
                    <w:r>
                      <w:rPr>
                        <w:color w:val="231F20"/>
                        <w:sz w:val="16"/>
                      </w:rPr>
                      <w:t>as</w:t>
                    </w:r>
                    <w:r>
                      <w:rPr>
                        <w:color w:val="231F20"/>
                        <w:spacing w:val="-4"/>
                        <w:sz w:val="16"/>
                      </w:rPr>
                      <w:t> </w:t>
                    </w:r>
                    <w:r>
                      <w:rPr>
                        <w:color w:val="231F20"/>
                        <w:sz w:val="16"/>
                      </w:rPr>
                      <w:t>ākonga</w:t>
                    </w:r>
                    <w:r>
                      <w:rPr>
                        <w:color w:val="231F20"/>
                        <w:spacing w:val="-4"/>
                        <w:sz w:val="16"/>
                      </w:rPr>
                      <w:t> </w:t>
                    </w:r>
                    <w:r>
                      <w:rPr>
                        <w:color w:val="231F20"/>
                        <w:sz w:val="16"/>
                      </w:rPr>
                      <w:t>develop and apply their literacy knowledge and skills with increasing expertise from school entry to the end of year 10. This teacher support material describes the opportunities in </w:t>
                    </w:r>
                    <w:r>
                      <w:rPr>
                        <w:i/>
                        <w:color w:val="231F20"/>
                        <w:sz w:val="16"/>
                      </w:rPr>
                      <w:t>Super Spies </w:t>
                    </w:r>
                    <w:r>
                      <w:rPr>
                        <w:color w:val="231F20"/>
                        <w:sz w:val="16"/>
                      </w:rPr>
                      <w:t>for ākonga to develop this expertise, in particular, reading for literary experience.</w:t>
                    </w:r>
                  </w:p>
                </w:txbxContent>
              </v:textbox>
              <w10:wrap type="none"/>
            </v:shape>
            <v:shape style="position:absolute;left:0;top:189;width:9251;height:1137" type="#_x0000_t202" id="docshape10" filled="false" stroked="false">
              <v:textbox inset="0,0,0,0">
                <w:txbxContent>
                  <w:p>
                    <w:pPr>
                      <w:spacing w:before="142"/>
                      <w:ind w:left="170" w:right="0" w:firstLine="0"/>
                      <w:jc w:val="left"/>
                      <w:rPr>
                        <w:b/>
                        <w:sz w:val="40"/>
                      </w:rPr>
                    </w:pPr>
                    <w:r>
                      <w:rPr>
                        <w:b/>
                        <w:color w:val="FFFFFF"/>
                        <w:sz w:val="40"/>
                      </w:rPr>
                      <w:t>Super </w:t>
                    </w:r>
                    <w:r>
                      <w:rPr>
                        <w:b/>
                        <w:color w:val="FFFFFF"/>
                        <w:spacing w:val="-2"/>
                        <w:sz w:val="40"/>
                      </w:rPr>
                      <w:t>Spies</w:t>
                    </w:r>
                  </w:p>
                  <w:p>
                    <w:pPr>
                      <w:tabs>
                        <w:tab w:pos="1983" w:val="left" w:leader="none"/>
                      </w:tabs>
                      <w:spacing w:before="23"/>
                      <w:ind w:left="170" w:right="0" w:firstLine="0"/>
                      <w:jc w:val="left"/>
                      <w:rPr>
                        <w:b/>
                        <w:sz w:val="17"/>
                      </w:rPr>
                    </w:pPr>
                    <w:r>
                      <w:rPr>
                        <w:b/>
                        <w:color w:val="FFFFFF"/>
                        <w:sz w:val="17"/>
                      </w:rPr>
                      <w:t>by</w:t>
                    </w:r>
                    <w:r>
                      <w:rPr>
                        <w:b/>
                        <w:color w:val="FFFFFF"/>
                        <w:spacing w:val="-3"/>
                        <w:sz w:val="17"/>
                      </w:rPr>
                      <w:t> </w:t>
                    </w:r>
                    <w:r>
                      <w:rPr>
                        <w:b/>
                        <w:color w:val="FFFFFF"/>
                        <w:sz w:val="17"/>
                      </w:rPr>
                      <w:t>Renata</w:t>
                    </w:r>
                    <w:r>
                      <w:rPr>
                        <w:b/>
                        <w:color w:val="FFFFFF"/>
                        <w:spacing w:val="-3"/>
                        <w:sz w:val="17"/>
                      </w:rPr>
                      <w:t> </w:t>
                    </w:r>
                    <w:r>
                      <w:rPr>
                        <w:b/>
                        <w:color w:val="FFFFFF"/>
                        <w:spacing w:val="-2"/>
                        <w:sz w:val="17"/>
                      </w:rPr>
                      <w:t>Hopkins</w:t>
                    </w:r>
                    <w:r>
                      <w:rPr>
                        <w:b/>
                        <w:color w:val="FFFFFF"/>
                        <w:sz w:val="17"/>
                      </w:rPr>
                      <w:tab/>
                      <w:t>illustrated</w:t>
                    </w:r>
                    <w:r>
                      <w:rPr>
                        <w:b/>
                        <w:color w:val="FFFFFF"/>
                        <w:spacing w:val="-2"/>
                        <w:sz w:val="17"/>
                      </w:rPr>
                      <w:t> </w:t>
                    </w:r>
                    <w:r>
                      <w:rPr>
                        <w:b/>
                        <w:color w:val="FFFFFF"/>
                        <w:sz w:val="17"/>
                      </w:rPr>
                      <w:t>by</w:t>
                    </w:r>
                    <w:r>
                      <w:rPr>
                        <w:b/>
                        <w:color w:val="FFFFFF"/>
                        <w:spacing w:val="-9"/>
                        <w:sz w:val="17"/>
                      </w:rPr>
                      <w:t> </w:t>
                    </w:r>
                    <w:r>
                      <w:rPr>
                        <w:b/>
                        <w:color w:val="FFFFFF"/>
                        <w:sz w:val="17"/>
                      </w:rPr>
                      <w:t>Andrew</w:t>
                    </w:r>
                    <w:r>
                      <w:rPr>
                        <w:b/>
                        <w:color w:val="FFFFFF"/>
                        <w:spacing w:val="-2"/>
                        <w:sz w:val="17"/>
                      </w:rPr>
                      <w:t> Burdan</w:t>
                    </w:r>
                  </w:p>
                </w:txbxContent>
              </v:textbox>
              <w10:wrap type="none"/>
            </v:shape>
          </v:group>
        </w:pict>
      </w:r>
      <w:r>
        <w:rPr>
          <w:rFonts w:ascii="Times New Roman"/>
          <w:sz w:val="20"/>
        </w:rPr>
      </w:r>
    </w:p>
    <w:p>
      <w:pPr>
        <w:spacing w:after="0"/>
        <w:rPr>
          <w:rFonts w:ascii="Times New Roman"/>
          <w:sz w:val="20"/>
        </w:rPr>
        <w:sectPr>
          <w:footerReference w:type="default" r:id="rId5"/>
          <w:type w:val="continuous"/>
          <w:pgSz w:w="11910" w:h="16840"/>
          <w:pgMar w:footer="321" w:header="0" w:top="240" w:bottom="520" w:left="340" w:right="340"/>
          <w:pgNumType w:start="1"/>
        </w:sectPr>
      </w:pPr>
    </w:p>
    <w:p>
      <w:pPr>
        <w:pStyle w:val="Heading1"/>
        <w:spacing w:line="266" w:lineRule="exact"/>
      </w:pPr>
      <w:r>
        <w:rPr/>
        <w:pict>
          <v:line style="position:absolute;mso-position-horizontal-relative:page;mso-position-vertical-relative:paragraph;z-index:-15952384" from="53.713699pt,-40.6124pt" to="191.994699pt,-40.6124pt" stroked="true" strokeweight=".586pt" strokecolor="#231f20">
            <v:stroke dashstyle="solid"/>
            <w10:wrap type="none"/>
          </v:line>
        </w:pict>
      </w:r>
      <w:r>
        <w:rPr/>
        <w:pict>
          <v:group style="position:absolute;margin-left:31.181pt;margin-top:-49.487999pt;width:18.2pt;height:18.2pt;mso-position-horizontal-relative:page;mso-position-vertical-relative:paragraph;z-index:-15951872" id="docshapegroup11" coordorigin="624,-990" coordsize="364,364">
            <v:rect style="position:absolute;left:623;top:-990;width:364;height:364" id="docshape12" filled="true" fillcolor="#003450" stroked="false">
              <v:fill type="solid"/>
            </v:rect>
            <v:shape style="position:absolute;left:648;top:-914;width:313;height:287" id="docshape13" coordorigin="648,-914" coordsize="313,287" path="m703,-671l685,-671,685,-635,703,-635,703,-671xm740,-895l721,-895,721,-727,703,-727,703,-708,721,-708,721,-654,739,-654,739,-879,740,-895xm684,-690l666,-690,666,-672,684,-672,684,-690xm694,-745l648,-745,648,-690,666,-690,666,-727,694,-727,694,-745xm703,-745l694,-745,694,-727,703,-727,703,-745xm776,-914l739,-914,739,-895,776,-895,776,-914xm794,-895l776,-895,776,-727,794,-727,794,-801,832,-801,832,-819,794,-819,794,-895xm887,-801l832,-801,832,-727,850,-727,850,-783,887,-783,887,-801xm924,-783l887,-783,887,-709,905,-709,905,-764,924,-764,924,-783xm943,-764l925,-764,925,-746,943,-746,943,-764xm961,-745l943,-745,943,-627,961,-627,961,-745xm722,-634l703,-634,703,-627,722,-627,722,-634xe" filled="true" fillcolor="#ffffff" stroked="false">
              <v:path arrowok="t"/>
              <v:fill type="solid"/>
            </v:shape>
            <w10:wrap type="none"/>
          </v:group>
        </w:pict>
      </w:r>
      <w:r>
        <w:rPr>
          <w:color w:val="003450"/>
          <w:spacing w:val="-2"/>
        </w:rPr>
        <w:t>Overview</w:t>
      </w:r>
    </w:p>
    <w:p>
      <w:pPr>
        <w:spacing w:before="129"/>
        <w:ind w:left="397" w:right="0" w:firstLine="0"/>
        <w:jc w:val="both"/>
        <w:rPr>
          <w:sz w:val="17"/>
        </w:rPr>
      </w:pPr>
      <w:r>
        <w:rPr>
          <w:i/>
          <w:color w:val="231F20"/>
          <w:sz w:val="17"/>
        </w:rPr>
        <w:t>Super</w:t>
      </w:r>
      <w:r>
        <w:rPr>
          <w:i/>
          <w:color w:val="231F20"/>
          <w:spacing w:val="-7"/>
          <w:sz w:val="17"/>
        </w:rPr>
        <w:t> </w:t>
      </w:r>
      <w:r>
        <w:rPr>
          <w:i/>
          <w:color w:val="231F20"/>
          <w:sz w:val="17"/>
        </w:rPr>
        <w:t>Spies</w:t>
      </w:r>
      <w:r>
        <w:rPr>
          <w:i/>
          <w:color w:val="231F20"/>
          <w:spacing w:val="-4"/>
          <w:sz w:val="17"/>
        </w:rPr>
        <w:t> </w:t>
      </w:r>
      <w:r>
        <w:rPr>
          <w:color w:val="231F20"/>
          <w:sz w:val="17"/>
        </w:rPr>
        <w:t>is</w:t>
      </w:r>
      <w:r>
        <w:rPr>
          <w:color w:val="231F20"/>
          <w:spacing w:val="-4"/>
          <w:sz w:val="17"/>
        </w:rPr>
        <w:t> </w:t>
      </w:r>
      <w:r>
        <w:rPr>
          <w:color w:val="231F20"/>
          <w:sz w:val="17"/>
        </w:rPr>
        <w:t>part</w:t>
      </w:r>
      <w:r>
        <w:rPr>
          <w:color w:val="231F20"/>
          <w:spacing w:val="-4"/>
          <w:sz w:val="17"/>
        </w:rPr>
        <w:t> </w:t>
      </w:r>
      <w:r>
        <w:rPr>
          <w:color w:val="231F20"/>
          <w:sz w:val="17"/>
        </w:rPr>
        <w:t>of</w:t>
      </w:r>
      <w:r>
        <w:rPr>
          <w:color w:val="231F20"/>
          <w:spacing w:val="-4"/>
          <w:sz w:val="17"/>
        </w:rPr>
        <w:t> </w:t>
      </w:r>
      <w:r>
        <w:rPr>
          <w:color w:val="231F20"/>
          <w:sz w:val="17"/>
        </w:rPr>
        <w:t>the</w:t>
      </w:r>
      <w:r>
        <w:rPr>
          <w:color w:val="231F20"/>
          <w:spacing w:val="-5"/>
          <w:sz w:val="17"/>
        </w:rPr>
        <w:t> </w:t>
      </w:r>
      <w:r>
        <w:rPr>
          <w:color w:val="231F20"/>
          <w:sz w:val="17"/>
        </w:rPr>
        <w:t>CHAPTERS</w:t>
      </w:r>
      <w:r>
        <w:rPr>
          <w:color w:val="231F20"/>
          <w:spacing w:val="-4"/>
          <w:sz w:val="17"/>
        </w:rPr>
        <w:t> </w:t>
      </w:r>
      <w:r>
        <w:rPr>
          <w:color w:val="231F20"/>
          <w:sz w:val="17"/>
        </w:rPr>
        <w:t>series</w:t>
      </w:r>
      <w:r>
        <w:rPr>
          <w:color w:val="231F20"/>
          <w:spacing w:val="-4"/>
          <w:sz w:val="17"/>
        </w:rPr>
        <w:t> </w:t>
      </w:r>
      <w:r>
        <w:rPr>
          <w:color w:val="231F20"/>
          <w:sz w:val="17"/>
        </w:rPr>
        <w:t>for</w:t>
      </w:r>
      <w:r>
        <w:rPr>
          <w:color w:val="231F20"/>
          <w:spacing w:val="-4"/>
          <w:sz w:val="17"/>
        </w:rPr>
        <w:t> </w:t>
      </w:r>
      <w:r>
        <w:rPr>
          <w:color w:val="231F20"/>
          <w:sz w:val="17"/>
        </w:rPr>
        <w:t>ākonga</w:t>
      </w:r>
      <w:r>
        <w:rPr>
          <w:color w:val="231F20"/>
          <w:spacing w:val="-4"/>
          <w:sz w:val="17"/>
        </w:rPr>
        <w:t> </w:t>
      </w:r>
      <w:r>
        <w:rPr>
          <w:color w:val="231F20"/>
          <w:sz w:val="17"/>
        </w:rPr>
        <w:t>in</w:t>
      </w:r>
      <w:r>
        <w:rPr>
          <w:color w:val="231F20"/>
          <w:spacing w:val="-4"/>
          <w:sz w:val="17"/>
        </w:rPr>
        <w:t> year</w:t>
      </w:r>
    </w:p>
    <w:p>
      <w:pPr>
        <w:spacing w:line="283" w:lineRule="auto" w:before="34"/>
        <w:ind w:left="397" w:right="172" w:firstLine="0"/>
        <w:jc w:val="both"/>
        <w:rPr>
          <w:sz w:val="17"/>
        </w:rPr>
      </w:pPr>
      <w:r>
        <w:rPr>
          <w:color w:val="231F20"/>
          <w:sz w:val="17"/>
        </w:rPr>
        <w:t>3.</w:t>
      </w:r>
      <w:r>
        <w:rPr>
          <w:color w:val="231F20"/>
          <w:spacing w:val="-9"/>
          <w:sz w:val="17"/>
        </w:rPr>
        <w:t> </w:t>
      </w:r>
      <w:r>
        <w:rPr>
          <w:color w:val="231F20"/>
          <w:sz w:val="17"/>
        </w:rPr>
        <w:t>These</w:t>
      </w:r>
      <w:r>
        <w:rPr>
          <w:color w:val="231F20"/>
          <w:spacing w:val="-6"/>
          <w:sz w:val="17"/>
        </w:rPr>
        <w:t> </w:t>
      </w:r>
      <w:r>
        <w:rPr>
          <w:color w:val="231F20"/>
          <w:sz w:val="17"/>
        </w:rPr>
        <w:t>early</w:t>
      </w:r>
      <w:r>
        <w:rPr>
          <w:color w:val="231F20"/>
          <w:spacing w:val="-6"/>
          <w:sz w:val="17"/>
        </w:rPr>
        <w:t> </w:t>
      </w:r>
      <w:r>
        <w:rPr>
          <w:color w:val="231F20"/>
          <w:sz w:val="17"/>
        </w:rPr>
        <w:t>chapter</w:t>
      </w:r>
      <w:r>
        <w:rPr>
          <w:color w:val="231F20"/>
          <w:spacing w:val="-6"/>
          <w:sz w:val="17"/>
        </w:rPr>
        <w:t> </w:t>
      </w:r>
      <w:r>
        <w:rPr>
          <w:color w:val="231F20"/>
          <w:sz w:val="17"/>
        </w:rPr>
        <w:t>books</w:t>
      </w:r>
      <w:r>
        <w:rPr>
          <w:color w:val="231F20"/>
          <w:spacing w:val="-6"/>
          <w:sz w:val="17"/>
        </w:rPr>
        <w:t> </w:t>
      </w:r>
      <w:r>
        <w:rPr>
          <w:color w:val="231F20"/>
          <w:sz w:val="17"/>
        </w:rPr>
        <w:t>are</w:t>
      </w:r>
      <w:r>
        <w:rPr>
          <w:color w:val="231F20"/>
          <w:spacing w:val="-6"/>
          <w:sz w:val="17"/>
        </w:rPr>
        <w:t> </w:t>
      </w:r>
      <w:r>
        <w:rPr>
          <w:color w:val="231F20"/>
          <w:sz w:val="17"/>
        </w:rPr>
        <w:t>designed</w:t>
      </w:r>
      <w:r>
        <w:rPr>
          <w:color w:val="231F20"/>
          <w:spacing w:val="-6"/>
          <w:sz w:val="17"/>
        </w:rPr>
        <w:t> </w:t>
      </w:r>
      <w:r>
        <w:rPr>
          <w:color w:val="231F20"/>
          <w:sz w:val="17"/>
        </w:rPr>
        <w:t>to</w:t>
      </w:r>
      <w:r>
        <w:rPr>
          <w:color w:val="231F20"/>
          <w:spacing w:val="-6"/>
          <w:sz w:val="17"/>
        </w:rPr>
        <w:t> </w:t>
      </w:r>
      <w:r>
        <w:rPr>
          <w:color w:val="231F20"/>
          <w:sz w:val="17"/>
        </w:rPr>
        <w:t>give</w:t>
      </w:r>
      <w:r>
        <w:rPr>
          <w:color w:val="231F20"/>
          <w:spacing w:val="-6"/>
          <w:sz w:val="17"/>
        </w:rPr>
        <w:t> </w:t>
      </w:r>
      <w:r>
        <w:rPr>
          <w:color w:val="231F20"/>
          <w:sz w:val="17"/>
        </w:rPr>
        <w:t>ākonga</w:t>
      </w:r>
      <w:r>
        <w:rPr>
          <w:color w:val="231F20"/>
          <w:spacing w:val="-6"/>
          <w:sz w:val="17"/>
        </w:rPr>
        <w:t> </w:t>
      </w:r>
      <w:r>
        <w:rPr>
          <w:color w:val="231F20"/>
          <w:sz w:val="17"/>
        </w:rPr>
        <w:t>the opportunity</w:t>
      </w:r>
      <w:r>
        <w:rPr>
          <w:color w:val="231F20"/>
          <w:spacing w:val="-3"/>
          <w:sz w:val="17"/>
        </w:rPr>
        <w:t> </w:t>
      </w:r>
      <w:r>
        <w:rPr>
          <w:color w:val="231F20"/>
          <w:sz w:val="17"/>
        </w:rPr>
        <w:t>to</w:t>
      </w:r>
      <w:r>
        <w:rPr>
          <w:color w:val="231F20"/>
          <w:spacing w:val="-3"/>
          <w:sz w:val="17"/>
        </w:rPr>
        <w:t> </w:t>
      </w:r>
      <w:r>
        <w:rPr>
          <w:color w:val="231F20"/>
          <w:sz w:val="17"/>
        </w:rPr>
        <w:t>read</w:t>
      </w:r>
      <w:r>
        <w:rPr>
          <w:color w:val="231F20"/>
          <w:spacing w:val="-3"/>
          <w:sz w:val="17"/>
        </w:rPr>
        <w:t> </w:t>
      </w:r>
      <w:r>
        <w:rPr>
          <w:color w:val="231F20"/>
          <w:sz w:val="17"/>
        </w:rPr>
        <w:t>real</w:t>
      </w:r>
      <w:r>
        <w:rPr>
          <w:color w:val="231F20"/>
          <w:spacing w:val="-3"/>
          <w:sz w:val="17"/>
        </w:rPr>
        <w:t> </w:t>
      </w:r>
      <w:r>
        <w:rPr>
          <w:color w:val="231F20"/>
          <w:sz w:val="17"/>
        </w:rPr>
        <w:t>chapter</w:t>
      </w:r>
      <w:r>
        <w:rPr>
          <w:color w:val="231F20"/>
          <w:spacing w:val="-3"/>
          <w:sz w:val="17"/>
        </w:rPr>
        <w:t> </w:t>
      </w:r>
      <w:r>
        <w:rPr>
          <w:color w:val="231F20"/>
          <w:sz w:val="17"/>
        </w:rPr>
        <w:t>books,</w:t>
      </w:r>
      <w:r>
        <w:rPr>
          <w:color w:val="231F20"/>
          <w:spacing w:val="-3"/>
          <w:sz w:val="17"/>
        </w:rPr>
        <w:t> </w:t>
      </w:r>
      <w:r>
        <w:rPr>
          <w:color w:val="231F20"/>
          <w:sz w:val="17"/>
        </w:rPr>
        <w:t>build</w:t>
      </w:r>
      <w:r>
        <w:rPr>
          <w:color w:val="231F20"/>
          <w:spacing w:val="-3"/>
          <w:sz w:val="17"/>
        </w:rPr>
        <w:t> </w:t>
      </w:r>
      <w:r>
        <w:rPr>
          <w:color w:val="231F20"/>
          <w:sz w:val="17"/>
        </w:rPr>
        <w:t>reading</w:t>
      </w:r>
      <w:r>
        <w:rPr>
          <w:color w:val="231F20"/>
          <w:spacing w:val="-3"/>
          <w:sz w:val="17"/>
        </w:rPr>
        <w:t> </w:t>
      </w:r>
      <w:r>
        <w:rPr>
          <w:color w:val="231F20"/>
          <w:sz w:val="17"/>
        </w:rPr>
        <w:t>stamina, and develop confidence and motivation for personal reading.</w:t>
      </w:r>
    </w:p>
    <w:p>
      <w:pPr>
        <w:spacing w:line="283" w:lineRule="auto" w:before="111"/>
        <w:ind w:left="397" w:right="188" w:firstLine="0"/>
        <w:jc w:val="left"/>
        <w:rPr>
          <w:sz w:val="17"/>
        </w:rPr>
      </w:pPr>
      <w:r>
        <w:rPr>
          <w:color w:val="231F20"/>
          <w:sz w:val="17"/>
        </w:rPr>
        <w:t>Ākonga</w:t>
      </w:r>
      <w:r>
        <w:rPr>
          <w:color w:val="231F20"/>
          <w:spacing w:val="-5"/>
          <w:sz w:val="17"/>
        </w:rPr>
        <w:t> </w:t>
      </w:r>
      <w:r>
        <w:rPr>
          <w:color w:val="231F20"/>
          <w:sz w:val="17"/>
        </w:rPr>
        <w:t>in</w:t>
      </w:r>
      <w:r>
        <w:rPr>
          <w:color w:val="231F20"/>
          <w:spacing w:val="-5"/>
          <w:sz w:val="17"/>
        </w:rPr>
        <w:t> </w:t>
      </w:r>
      <w:r>
        <w:rPr>
          <w:color w:val="231F20"/>
          <w:sz w:val="17"/>
        </w:rPr>
        <w:t>year</w:t>
      </w:r>
      <w:r>
        <w:rPr>
          <w:color w:val="231F20"/>
          <w:spacing w:val="-5"/>
          <w:sz w:val="17"/>
        </w:rPr>
        <w:t> </w:t>
      </w:r>
      <w:r>
        <w:rPr>
          <w:color w:val="231F20"/>
          <w:sz w:val="17"/>
        </w:rPr>
        <w:t>3</w:t>
      </w:r>
      <w:r>
        <w:rPr>
          <w:color w:val="231F20"/>
          <w:spacing w:val="-5"/>
          <w:sz w:val="17"/>
        </w:rPr>
        <w:t> </w:t>
      </w:r>
      <w:r>
        <w:rPr>
          <w:color w:val="231F20"/>
          <w:sz w:val="17"/>
        </w:rPr>
        <w:t>are</w:t>
      </w:r>
      <w:r>
        <w:rPr>
          <w:color w:val="231F20"/>
          <w:spacing w:val="-5"/>
          <w:sz w:val="17"/>
        </w:rPr>
        <w:t> </w:t>
      </w:r>
      <w:r>
        <w:rPr>
          <w:color w:val="231F20"/>
          <w:sz w:val="17"/>
        </w:rPr>
        <w:t>likely</w:t>
      </w:r>
      <w:r>
        <w:rPr>
          <w:color w:val="231F20"/>
          <w:spacing w:val="-5"/>
          <w:sz w:val="17"/>
        </w:rPr>
        <w:t> </w:t>
      </w:r>
      <w:r>
        <w:rPr>
          <w:color w:val="231F20"/>
          <w:sz w:val="17"/>
        </w:rPr>
        <w:t>to</w:t>
      </w:r>
      <w:r>
        <w:rPr>
          <w:color w:val="231F20"/>
          <w:spacing w:val="-5"/>
          <w:sz w:val="17"/>
        </w:rPr>
        <w:t> </w:t>
      </w:r>
      <w:r>
        <w:rPr>
          <w:color w:val="231F20"/>
          <w:sz w:val="17"/>
        </w:rPr>
        <w:t>be</w:t>
      </w:r>
      <w:r>
        <w:rPr>
          <w:color w:val="231F20"/>
          <w:spacing w:val="-5"/>
          <w:sz w:val="17"/>
        </w:rPr>
        <w:t> </w:t>
      </w:r>
      <w:r>
        <w:rPr>
          <w:color w:val="231F20"/>
          <w:sz w:val="17"/>
        </w:rPr>
        <w:t>reading</w:t>
      </w:r>
      <w:r>
        <w:rPr>
          <w:color w:val="231F20"/>
          <w:spacing w:val="-5"/>
          <w:sz w:val="17"/>
        </w:rPr>
        <w:t> </w:t>
      </w:r>
      <w:r>
        <w:rPr>
          <w:color w:val="231F20"/>
          <w:sz w:val="17"/>
        </w:rPr>
        <w:t>at</w:t>
      </w:r>
      <w:r>
        <w:rPr>
          <w:color w:val="231F20"/>
          <w:spacing w:val="-5"/>
          <w:sz w:val="17"/>
        </w:rPr>
        <w:t> </w:t>
      </w:r>
      <w:r>
        <w:rPr>
          <w:color w:val="231F20"/>
          <w:sz w:val="17"/>
        </w:rPr>
        <w:t>a</w:t>
      </w:r>
      <w:r>
        <w:rPr>
          <w:color w:val="231F20"/>
          <w:spacing w:val="-5"/>
          <w:sz w:val="17"/>
        </w:rPr>
        <w:t> </w:t>
      </w:r>
      <w:r>
        <w:rPr>
          <w:color w:val="231F20"/>
          <w:sz w:val="17"/>
        </w:rPr>
        <w:t>range</w:t>
      </w:r>
      <w:r>
        <w:rPr>
          <w:color w:val="231F20"/>
          <w:spacing w:val="-5"/>
          <w:sz w:val="17"/>
        </w:rPr>
        <w:t> </w:t>
      </w:r>
      <w:r>
        <w:rPr>
          <w:color w:val="231F20"/>
          <w:sz w:val="17"/>
        </w:rPr>
        <w:t>of</w:t>
      </w:r>
      <w:r>
        <w:rPr>
          <w:color w:val="231F20"/>
          <w:spacing w:val="-5"/>
          <w:sz w:val="17"/>
        </w:rPr>
        <w:t> </w:t>
      </w:r>
      <w:r>
        <w:rPr>
          <w:color w:val="231F20"/>
          <w:sz w:val="17"/>
        </w:rPr>
        <w:t>levels on the colour wheel.</w:t>
      </w:r>
      <w:r>
        <w:rPr>
          <w:color w:val="231F20"/>
          <w:spacing w:val="-3"/>
          <w:sz w:val="17"/>
        </w:rPr>
        <w:t> </w:t>
      </w:r>
      <w:r>
        <w:rPr>
          <w:color w:val="231F20"/>
          <w:sz w:val="17"/>
        </w:rPr>
        <w:t>This teacher support material provides suggestions for how to vary the level of support so that all ākonga can read and enjoy these books.</w:t>
      </w:r>
    </w:p>
    <w:p>
      <w:pPr>
        <w:spacing w:line="240" w:lineRule="auto" w:before="0"/>
        <w:rPr>
          <w:sz w:val="18"/>
        </w:rPr>
      </w:pPr>
      <w:r>
        <w:rPr/>
        <w:br w:type="column"/>
      </w:r>
      <w:r>
        <w:rPr>
          <w:sz w:val="18"/>
        </w:rPr>
      </w:r>
    </w:p>
    <w:p>
      <w:pPr>
        <w:pStyle w:val="BodyText"/>
        <w:spacing w:before="4"/>
        <w:rPr>
          <w:sz w:val="16"/>
        </w:rPr>
      </w:pPr>
    </w:p>
    <w:p>
      <w:pPr>
        <w:spacing w:line="283" w:lineRule="auto" w:before="0"/>
        <w:ind w:left="283" w:right="359" w:firstLine="0"/>
        <w:jc w:val="left"/>
        <w:rPr>
          <w:sz w:val="17"/>
        </w:rPr>
      </w:pPr>
      <w:r>
        <w:rPr>
          <w:i/>
          <w:color w:val="231F20"/>
          <w:sz w:val="17"/>
        </w:rPr>
        <w:t>Super</w:t>
      </w:r>
      <w:r>
        <w:rPr>
          <w:i/>
          <w:color w:val="231F20"/>
          <w:spacing w:val="-11"/>
          <w:sz w:val="17"/>
        </w:rPr>
        <w:t> </w:t>
      </w:r>
      <w:r>
        <w:rPr>
          <w:i/>
          <w:color w:val="231F20"/>
          <w:sz w:val="17"/>
        </w:rPr>
        <w:t>Spies</w:t>
      </w:r>
      <w:r>
        <w:rPr>
          <w:i/>
          <w:color w:val="231F20"/>
          <w:spacing w:val="-11"/>
          <w:sz w:val="17"/>
        </w:rPr>
        <w:t> </w:t>
      </w:r>
      <w:r>
        <w:rPr>
          <w:color w:val="231F20"/>
          <w:sz w:val="17"/>
        </w:rPr>
        <w:t>features</w:t>
      </w:r>
      <w:r>
        <w:rPr>
          <w:color w:val="231F20"/>
          <w:spacing w:val="-11"/>
          <w:sz w:val="17"/>
        </w:rPr>
        <w:t> </w:t>
      </w:r>
      <w:r>
        <w:rPr>
          <w:color w:val="231F20"/>
          <w:sz w:val="17"/>
        </w:rPr>
        <w:t>cousins</w:t>
      </w:r>
      <w:r>
        <w:rPr>
          <w:color w:val="231F20"/>
          <w:spacing w:val="-11"/>
          <w:sz w:val="17"/>
        </w:rPr>
        <w:t> </w:t>
      </w:r>
      <w:r>
        <w:rPr>
          <w:color w:val="231F20"/>
          <w:sz w:val="17"/>
        </w:rPr>
        <w:t>Sophie</w:t>
      </w:r>
      <w:r>
        <w:rPr>
          <w:color w:val="231F20"/>
          <w:spacing w:val="-11"/>
          <w:sz w:val="17"/>
        </w:rPr>
        <w:t> </w:t>
      </w:r>
      <w:r>
        <w:rPr>
          <w:color w:val="231F20"/>
          <w:sz w:val="17"/>
        </w:rPr>
        <w:t>and</w:t>
      </w:r>
      <w:r>
        <w:rPr>
          <w:color w:val="231F20"/>
          <w:spacing w:val="-11"/>
          <w:sz w:val="17"/>
        </w:rPr>
        <w:t> </w:t>
      </w:r>
      <w:r>
        <w:rPr>
          <w:color w:val="231F20"/>
          <w:sz w:val="17"/>
        </w:rPr>
        <w:t>Manu,</w:t>
      </w:r>
      <w:r>
        <w:rPr>
          <w:color w:val="231F20"/>
          <w:spacing w:val="-11"/>
          <w:sz w:val="17"/>
        </w:rPr>
        <w:t> </w:t>
      </w:r>
      <w:r>
        <w:rPr>
          <w:color w:val="231F20"/>
          <w:sz w:val="17"/>
        </w:rPr>
        <w:t>who</w:t>
      </w:r>
      <w:r>
        <w:rPr>
          <w:color w:val="231F20"/>
          <w:spacing w:val="-11"/>
          <w:sz w:val="17"/>
        </w:rPr>
        <w:t> </w:t>
      </w:r>
      <w:r>
        <w:rPr>
          <w:color w:val="231F20"/>
          <w:sz w:val="17"/>
        </w:rPr>
        <w:t>also</w:t>
      </w:r>
      <w:r>
        <w:rPr>
          <w:color w:val="231F20"/>
          <w:spacing w:val="-11"/>
          <w:sz w:val="17"/>
        </w:rPr>
        <w:t> </w:t>
      </w:r>
      <w:r>
        <w:rPr>
          <w:color w:val="231F20"/>
          <w:sz w:val="17"/>
        </w:rPr>
        <w:t>appear in the Ready to Read book </w:t>
      </w:r>
      <w:hyperlink r:id="rId9">
        <w:r>
          <w:rPr>
            <w:i/>
            <w:color w:val="231F20"/>
            <w:sz w:val="17"/>
            <w:u w:val="single" w:color="231F20"/>
          </w:rPr>
          <w:t>The Thief</w:t>
        </w:r>
      </w:hyperlink>
      <w:r>
        <w:rPr>
          <w:color w:val="231F20"/>
          <w:sz w:val="17"/>
        </w:rPr>
        <w:t>. When Sophie and Manu hear</w:t>
      </w:r>
      <w:r>
        <w:rPr>
          <w:color w:val="231F20"/>
          <w:spacing w:val="-5"/>
          <w:sz w:val="17"/>
        </w:rPr>
        <w:t> </w:t>
      </w:r>
      <w:r>
        <w:rPr>
          <w:color w:val="231F20"/>
          <w:sz w:val="17"/>
        </w:rPr>
        <w:t>strange</w:t>
      </w:r>
      <w:r>
        <w:rPr>
          <w:color w:val="231F20"/>
          <w:spacing w:val="-5"/>
          <w:sz w:val="17"/>
        </w:rPr>
        <w:t> </w:t>
      </w:r>
      <w:r>
        <w:rPr>
          <w:color w:val="231F20"/>
          <w:sz w:val="17"/>
        </w:rPr>
        <w:t>noises</w:t>
      </w:r>
      <w:r>
        <w:rPr>
          <w:color w:val="231F20"/>
          <w:spacing w:val="-5"/>
          <w:sz w:val="17"/>
        </w:rPr>
        <w:t> </w:t>
      </w:r>
      <w:r>
        <w:rPr>
          <w:color w:val="231F20"/>
          <w:sz w:val="17"/>
        </w:rPr>
        <w:t>in</w:t>
      </w:r>
      <w:r>
        <w:rPr>
          <w:color w:val="231F20"/>
          <w:spacing w:val="-5"/>
          <w:sz w:val="17"/>
        </w:rPr>
        <w:t> </w:t>
      </w:r>
      <w:r>
        <w:rPr>
          <w:color w:val="231F20"/>
          <w:sz w:val="17"/>
        </w:rPr>
        <w:t>the</w:t>
      </w:r>
      <w:r>
        <w:rPr>
          <w:color w:val="231F20"/>
          <w:spacing w:val="-5"/>
          <w:sz w:val="17"/>
        </w:rPr>
        <w:t> </w:t>
      </w:r>
      <w:r>
        <w:rPr>
          <w:color w:val="231F20"/>
          <w:sz w:val="17"/>
        </w:rPr>
        <w:t>forest,</w:t>
      </w:r>
      <w:r>
        <w:rPr>
          <w:color w:val="231F20"/>
          <w:spacing w:val="-5"/>
          <w:sz w:val="17"/>
        </w:rPr>
        <w:t> </w:t>
      </w:r>
      <w:r>
        <w:rPr>
          <w:color w:val="231F20"/>
          <w:sz w:val="17"/>
        </w:rPr>
        <w:t>it’s</w:t>
      </w:r>
      <w:r>
        <w:rPr>
          <w:color w:val="231F20"/>
          <w:spacing w:val="-5"/>
          <w:sz w:val="17"/>
        </w:rPr>
        <w:t> </w:t>
      </w:r>
      <w:r>
        <w:rPr>
          <w:color w:val="231F20"/>
          <w:sz w:val="17"/>
        </w:rPr>
        <w:t>time</w:t>
      </w:r>
      <w:r>
        <w:rPr>
          <w:color w:val="231F20"/>
          <w:spacing w:val="-5"/>
          <w:sz w:val="17"/>
        </w:rPr>
        <w:t> </w:t>
      </w:r>
      <w:r>
        <w:rPr>
          <w:color w:val="231F20"/>
          <w:sz w:val="17"/>
        </w:rPr>
        <w:t>to</w:t>
      </w:r>
      <w:r>
        <w:rPr>
          <w:color w:val="231F20"/>
          <w:spacing w:val="-5"/>
          <w:sz w:val="17"/>
        </w:rPr>
        <w:t> </w:t>
      </w:r>
      <w:r>
        <w:rPr>
          <w:color w:val="231F20"/>
          <w:sz w:val="17"/>
        </w:rPr>
        <w:t>get</w:t>
      </w:r>
      <w:r>
        <w:rPr>
          <w:color w:val="231F20"/>
          <w:spacing w:val="-5"/>
          <w:sz w:val="17"/>
        </w:rPr>
        <w:t> </w:t>
      </w:r>
      <w:r>
        <w:rPr>
          <w:color w:val="231F20"/>
          <w:sz w:val="17"/>
        </w:rPr>
        <w:t>their</w:t>
      </w:r>
      <w:r>
        <w:rPr>
          <w:color w:val="231F20"/>
          <w:spacing w:val="-5"/>
          <w:sz w:val="17"/>
        </w:rPr>
        <w:t> </w:t>
      </w:r>
      <w:r>
        <w:rPr>
          <w:color w:val="231F20"/>
          <w:sz w:val="17"/>
        </w:rPr>
        <w:t>spy</w:t>
      </w:r>
      <w:r>
        <w:rPr>
          <w:color w:val="231F20"/>
          <w:spacing w:val="-5"/>
          <w:sz w:val="17"/>
        </w:rPr>
        <w:t> </w:t>
      </w:r>
      <w:r>
        <w:rPr>
          <w:color w:val="231F20"/>
          <w:sz w:val="17"/>
        </w:rPr>
        <w:t>kits</w:t>
      </w:r>
      <w:r>
        <w:rPr>
          <w:color w:val="231F20"/>
          <w:spacing w:val="-5"/>
          <w:sz w:val="17"/>
        </w:rPr>
        <w:t> </w:t>
      </w:r>
      <w:r>
        <w:rPr>
          <w:color w:val="231F20"/>
          <w:sz w:val="17"/>
        </w:rPr>
        <w:t>and investigate the mystery.</w:t>
      </w:r>
    </w:p>
    <w:p>
      <w:pPr>
        <w:spacing w:line="283" w:lineRule="auto" w:before="111"/>
        <w:ind w:left="283" w:right="421" w:firstLine="0"/>
        <w:jc w:val="left"/>
        <w:rPr>
          <w:sz w:val="17"/>
        </w:rPr>
      </w:pPr>
      <w:r>
        <w:rPr>
          <w:color w:val="231F20"/>
          <w:sz w:val="17"/>
        </w:rPr>
        <w:t>It</w:t>
      </w:r>
      <w:r>
        <w:rPr>
          <w:color w:val="231F20"/>
          <w:spacing w:val="-5"/>
          <w:sz w:val="17"/>
        </w:rPr>
        <w:t> </w:t>
      </w:r>
      <w:r>
        <w:rPr>
          <w:color w:val="231F20"/>
          <w:sz w:val="17"/>
        </w:rPr>
        <w:t>would</w:t>
      </w:r>
      <w:r>
        <w:rPr>
          <w:color w:val="231F20"/>
          <w:spacing w:val="-5"/>
          <w:sz w:val="17"/>
        </w:rPr>
        <w:t> </w:t>
      </w:r>
      <w:r>
        <w:rPr>
          <w:color w:val="231F20"/>
          <w:sz w:val="17"/>
        </w:rPr>
        <w:t>be</w:t>
      </w:r>
      <w:r>
        <w:rPr>
          <w:color w:val="231F20"/>
          <w:spacing w:val="-5"/>
          <w:sz w:val="17"/>
        </w:rPr>
        <w:t> </w:t>
      </w:r>
      <w:r>
        <w:rPr>
          <w:color w:val="231F20"/>
          <w:sz w:val="17"/>
        </w:rPr>
        <w:t>helpful</w:t>
      </w:r>
      <w:r>
        <w:rPr>
          <w:color w:val="231F20"/>
          <w:spacing w:val="-5"/>
          <w:sz w:val="17"/>
        </w:rPr>
        <w:t> </w:t>
      </w:r>
      <w:r>
        <w:rPr>
          <w:color w:val="231F20"/>
          <w:sz w:val="17"/>
        </w:rPr>
        <w:t>if</w:t>
      </w:r>
      <w:r>
        <w:rPr>
          <w:color w:val="231F20"/>
          <w:spacing w:val="-5"/>
          <w:sz w:val="17"/>
        </w:rPr>
        <w:t> </w:t>
      </w:r>
      <w:r>
        <w:rPr>
          <w:color w:val="231F20"/>
          <w:sz w:val="17"/>
        </w:rPr>
        <w:t>ākonga</w:t>
      </w:r>
      <w:r>
        <w:rPr>
          <w:color w:val="231F20"/>
          <w:spacing w:val="-5"/>
          <w:sz w:val="17"/>
        </w:rPr>
        <w:t> </w:t>
      </w:r>
      <w:r>
        <w:rPr>
          <w:color w:val="231F20"/>
          <w:sz w:val="17"/>
        </w:rPr>
        <w:t>have</w:t>
      </w:r>
      <w:r>
        <w:rPr>
          <w:color w:val="231F20"/>
          <w:spacing w:val="-5"/>
          <w:sz w:val="17"/>
        </w:rPr>
        <w:t> </w:t>
      </w:r>
      <w:r>
        <w:rPr>
          <w:color w:val="231F20"/>
          <w:sz w:val="17"/>
        </w:rPr>
        <w:t>read</w:t>
      </w:r>
      <w:r>
        <w:rPr>
          <w:color w:val="231F20"/>
          <w:spacing w:val="-4"/>
          <w:sz w:val="17"/>
        </w:rPr>
        <w:t> </w:t>
      </w:r>
      <w:r>
        <w:rPr>
          <w:i/>
          <w:color w:val="231F20"/>
          <w:sz w:val="17"/>
        </w:rPr>
        <w:t>The</w:t>
      </w:r>
      <w:r>
        <w:rPr>
          <w:i/>
          <w:color w:val="231F20"/>
          <w:spacing w:val="-5"/>
          <w:sz w:val="17"/>
        </w:rPr>
        <w:t> </w:t>
      </w:r>
      <w:r>
        <w:rPr>
          <w:i/>
          <w:color w:val="231F20"/>
          <w:sz w:val="17"/>
        </w:rPr>
        <w:t>Thief</w:t>
      </w:r>
      <w:r>
        <w:rPr>
          <w:i/>
          <w:color w:val="231F20"/>
          <w:spacing w:val="-6"/>
          <w:sz w:val="17"/>
        </w:rPr>
        <w:t> </w:t>
      </w:r>
      <w:r>
        <w:rPr>
          <w:color w:val="231F20"/>
          <w:sz w:val="17"/>
        </w:rPr>
        <w:t>prior</w:t>
      </w:r>
      <w:r>
        <w:rPr>
          <w:color w:val="231F20"/>
          <w:spacing w:val="-5"/>
          <w:sz w:val="17"/>
        </w:rPr>
        <w:t> </w:t>
      </w:r>
      <w:r>
        <w:rPr>
          <w:color w:val="231F20"/>
          <w:sz w:val="17"/>
        </w:rPr>
        <w:t>to</w:t>
      </w:r>
      <w:r>
        <w:rPr>
          <w:color w:val="231F20"/>
          <w:spacing w:val="-5"/>
          <w:sz w:val="17"/>
        </w:rPr>
        <w:t> </w:t>
      </w:r>
      <w:r>
        <w:rPr>
          <w:color w:val="231F20"/>
          <w:sz w:val="17"/>
        </w:rPr>
        <w:t>reading </w:t>
      </w:r>
      <w:r>
        <w:rPr>
          <w:i/>
          <w:color w:val="231F20"/>
          <w:sz w:val="17"/>
        </w:rPr>
        <w:t>Super Spies </w:t>
      </w:r>
      <w:r>
        <w:rPr>
          <w:color w:val="231F20"/>
          <w:sz w:val="17"/>
        </w:rPr>
        <w:t>so they are familiar with the characters and setting. </w:t>
      </w:r>
      <w:r>
        <w:rPr>
          <w:i/>
          <w:color w:val="231F20"/>
          <w:sz w:val="17"/>
        </w:rPr>
        <w:t>The Thief </w:t>
      </w:r>
      <w:r>
        <w:rPr>
          <w:color w:val="231F20"/>
          <w:sz w:val="17"/>
        </w:rPr>
        <w:t>is levelled at Gold, so, to support ākonga who are not yet reading at this level, you could share-read it with them or have them listen to the audio recording.</w:t>
      </w:r>
    </w:p>
    <w:p>
      <w:pPr>
        <w:spacing w:after="0" w:line="283" w:lineRule="auto"/>
        <w:jc w:val="left"/>
        <w:rPr>
          <w:sz w:val="17"/>
        </w:rPr>
        <w:sectPr>
          <w:type w:val="continuous"/>
          <w:pgSz w:w="11910" w:h="16840"/>
          <w:pgMar w:header="0" w:footer="321" w:top="240" w:bottom="520" w:left="340" w:right="340"/>
          <w:cols w:num="2" w:equalWidth="0">
            <w:col w:w="5207" w:space="434"/>
            <w:col w:w="5589"/>
          </w:cols>
        </w:sectPr>
      </w:pPr>
    </w:p>
    <w:p>
      <w:pPr>
        <w:pStyle w:val="BodyText"/>
        <w:rPr>
          <w:sz w:val="16"/>
        </w:rPr>
      </w:pPr>
      <w:r>
        <w:rPr/>
        <w:pict>
          <v:shape style="position:absolute;margin-left:308.494263pt;margin-top:524.070862pt;width:254.7pt;height:30.3pt;mso-position-horizontal-relative:page;mso-position-vertical-relative:page;z-index:15733760" type="#_x0000_t202" id="docshape14" filled="false" stroked="false">
            <v:textbox inset="0,0,0,0">
              <w:txbxContent>
                <w:p>
                  <w:pPr>
                    <w:pStyle w:val="BodyText"/>
                    <w:spacing w:line="278" w:lineRule="auto" w:before="60"/>
                    <w:ind w:left="152" w:right="109"/>
                  </w:pPr>
                  <w:r>
                    <w:rPr>
                      <w:color w:val="231F20"/>
                    </w:rPr>
                    <w:t>Frequent use</w:t>
                  </w:r>
                  <w:r>
                    <w:rPr>
                      <w:color w:val="231F20"/>
                      <w:spacing w:val="-1"/>
                    </w:rPr>
                    <w:t> </w:t>
                  </w:r>
                  <w:r>
                    <w:rPr>
                      <w:color w:val="231F20"/>
                    </w:rPr>
                    <w:t>of dialogue, much</w:t>
                  </w:r>
                  <w:r>
                    <w:rPr>
                      <w:color w:val="231F20"/>
                      <w:spacing w:val="-1"/>
                    </w:rPr>
                    <w:t> </w:t>
                  </w:r>
                  <w:r>
                    <w:rPr>
                      <w:color w:val="231F20"/>
                    </w:rPr>
                    <w:t>of which</w:t>
                  </w:r>
                  <w:r>
                    <w:rPr>
                      <w:color w:val="231F20"/>
                      <w:spacing w:val="-1"/>
                    </w:rPr>
                    <w:t> </w:t>
                  </w:r>
                  <w:r>
                    <w:rPr>
                      <w:color w:val="231F20"/>
                    </w:rPr>
                    <w:t>is not</w:t>
                  </w:r>
                  <w:r>
                    <w:rPr>
                      <w:color w:val="231F20"/>
                      <w:spacing w:val="-1"/>
                    </w:rPr>
                    <w:t> </w:t>
                  </w:r>
                  <w:r>
                    <w:rPr>
                      <w:color w:val="231F20"/>
                    </w:rPr>
                    <w:t>explicitly </w:t>
                  </w:r>
                  <w:r>
                    <w:rPr>
                      <w:color w:val="231F20"/>
                      <w:spacing w:val="-2"/>
                    </w:rPr>
                    <w:t>attributed</w:t>
                  </w:r>
                </w:p>
              </w:txbxContent>
            </v:textbox>
            <w10:wrap type="none"/>
          </v:shape>
        </w:pict>
      </w:r>
    </w:p>
    <w:p>
      <w:pPr>
        <w:pStyle w:val="Heading1"/>
        <w:spacing w:before="91"/>
      </w:pPr>
      <w:r>
        <w:rPr/>
        <w:pict>
          <v:group style="position:absolute;margin-left:22.677pt;margin-top:-1.224536pt;width:550.050pt;height:522.3pt;mso-position-horizontal-relative:page;mso-position-vertical-relative:paragraph;z-index:-15952896" id="docshapegroup15" coordorigin="454,-24" coordsize="11001,10446">
            <v:rect style="position:absolute;left:453;top:967;width:11001;height:9454" id="docshape16" filled="true" fillcolor="#eae7e1" stroked="false">
              <v:fill type="solid"/>
            </v:rect>
            <v:rect style="position:absolute;left:453;top:-25;width:10999;height:1002" id="docshape17" filled="true" fillcolor="#003450" stroked="false">
              <v:fill type="solid"/>
            </v:rect>
            <v:shape style="position:absolute;left:623;top:1234;width:5129;height:636" id="docshape18" coordorigin="624,1235" coordsize="5129,636" path="m5695,1235l680,1235,658,1239,640,1251,628,1269,624,1291,624,1814,628,1836,640,1854,658,1866,680,1870,5695,1870,5717,1866,5735,1854,5747,1836,5752,1814,5752,1291,5747,1269,5735,1251,5717,1239,5695,1235xe" filled="true" fillcolor="#ffffff" stroked="false">
              <v:path arrowok="t"/>
              <v:fill type="solid"/>
            </v:shape>
            <v:shape style="position:absolute;left:623;top:1234;width:5129;height:636" id="docshape19" coordorigin="624,1235" coordsize="5129,636" path="m709,1235l676,1241,649,1259,630,1286,624,1320,624,1785,630,1818,649,1845,676,1864,709,1870,5667,1870,5700,1864,5727,1845,5745,1818,5752,1785,5752,1320,5745,1286,5727,1259,5700,1241,5667,1235,709,1235xe" filled="false" stroked="true" strokeweight=".5pt" strokecolor="#231f20">
              <v:path arrowok="t"/>
              <v:stroke dashstyle="solid"/>
            </v:shape>
            <v:shape style="position:absolute;left:623;top:2224;width:5129;height:1356" id="docshape20" coordorigin="624,2225" coordsize="5129,1356" path="m5695,2225l680,2225,658,2229,640,2241,628,2259,624,2281,624,3524,628,3546,640,3564,658,3576,680,3580,5695,3580,5717,3576,5735,3564,5747,3546,5752,3524,5752,2281,5747,2259,5735,2241,5717,2229,5695,2225xe" filled="true" fillcolor="#ffffff" stroked="false">
              <v:path arrowok="t"/>
              <v:fill type="solid"/>
            </v:shape>
            <v:shape style="position:absolute;left:623;top:2224;width:5129;height:1356" id="docshape21" coordorigin="624,2225" coordsize="5129,1356" path="m709,2225l676,2231,649,2250,630,2277,624,2310,624,3495,630,3529,649,3556,676,3574,709,3580,5667,3580,5700,3574,5727,3556,5745,3529,5752,3495,5752,2310,5745,2277,5727,2250,5700,2231,5667,2225,709,2225xe" filled="false" stroked="true" strokeweight=".5pt" strokecolor="#231f20">
              <v:path arrowok="t"/>
              <v:stroke dashstyle="solid"/>
            </v:shape>
            <v:shape style="position:absolute;left:623;top:3935;width:5129;height:636" id="docshape22" coordorigin="624,3935" coordsize="5129,636" path="m5695,3935l680,3935,658,3939,640,3952,628,3970,624,3992,624,4514,628,4536,640,4554,658,4566,680,4571,5695,4571,5717,4566,5735,4554,5747,4536,5752,4514,5752,3992,5747,3970,5735,3952,5717,3939,5695,3935xe" filled="true" fillcolor="#ffffff" stroked="false">
              <v:path arrowok="t"/>
              <v:fill type="solid"/>
            </v:shape>
            <v:shape style="position:absolute;left:623;top:3935;width:5129;height:636" id="docshape23" coordorigin="624,3935" coordsize="5129,636" path="m709,3935l676,3942,649,3960,630,3987,624,4020,624,4486,630,4519,649,4546,676,4564,709,4571,5667,4571,5700,4564,5727,4546,5745,4519,5752,4486,5752,4020,5745,3987,5727,3960,5700,3942,5667,3935,709,3935xe" filled="false" stroked="true" strokeweight=".5pt" strokecolor="#231f20">
              <v:path arrowok="t"/>
              <v:stroke dashstyle="solid"/>
            </v:shape>
            <v:shape style="position:absolute;left:623;top:4925;width:5129;height:2316" id="docshape24" coordorigin="624,4925" coordsize="5129,2316" path="m5695,4925l680,4925,658,4930,640,4942,628,4960,624,4982,624,7184,628,7206,640,7224,658,7236,680,7241,5695,7241,5717,7236,5735,7224,5747,7206,5752,7184,5752,4982,5747,4960,5735,4942,5717,4930,5695,4925xe" filled="true" fillcolor="#ffffff" stroked="false">
              <v:path arrowok="t"/>
              <v:fill type="solid"/>
            </v:shape>
            <v:shape style="position:absolute;left:623;top:4925;width:5129;height:2316" id="docshape25" coordorigin="624,4925" coordsize="5129,2316" path="m709,4925l676,4932,649,4950,630,4977,624,5010,624,7156,630,7189,649,7216,676,7234,709,7241,5667,7241,5700,7234,5727,7216,5745,7189,5752,7156,5752,5010,5745,4977,5727,4950,5700,4932,5667,4925,709,4925xe" filled="false" stroked="true" strokeweight=".5pt" strokecolor="#231f20">
              <v:path arrowok="t"/>
              <v:stroke dashstyle="solid"/>
            </v:shape>
            <v:shape style="position:absolute;left:6152;top:4956;width:5129;height:636" id="docshape26" coordorigin="6152,4957" coordsize="5129,636" path="m11224,4957l6209,4957,6187,4961,6169,4974,6157,4992,6152,5014,6152,5536,6157,5558,6169,5576,6187,5588,6209,5593,11224,5593,11246,5588,11264,5576,11276,5558,11281,5536,11281,5014,11276,4992,11264,4974,11246,4961,11224,4957xe" filled="true" fillcolor="#ffffff" stroked="false">
              <v:path arrowok="t"/>
              <v:fill type="solid"/>
            </v:shape>
            <v:shape style="position:absolute;left:6152;top:4956;width:5129;height:636" id="docshape27" coordorigin="6152,4957" coordsize="5129,636" path="m6237,4957l6204,4964,6177,4982,6159,5009,6152,5042,6152,5508,6159,5541,6177,5568,6204,5586,6237,5593,11196,5593,11229,5586,11256,5568,11274,5541,11281,5508,11281,5042,11274,5009,11256,4982,11229,4964,11196,4957,6237,4957xe" filled="false" stroked="true" strokeweight=".5pt" strokecolor="#231f20">
              <v:path arrowok="t"/>
              <v:stroke dashstyle="solid"/>
            </v:shape>
            <v:shape style="position:absolute;left:6152;top:5890;width:5129;height:396" id="docshape28" coordorigin="6152,5890" coordsize="5129,396" path="m11224,5890l6209,5890,6187,5895,6169,5907,6157,5925,6152,5947,6152,6229,6157,6252,6169,6270,6187,6282,6209,6286,11224,6286,11246,6282,11264,6270,11276,6252,11281,6229,11281,5947,11276,5925,11264,5907,11246,5895,11224,5890xe" filled="true" fillcolor="#ffffff" stroked="false">
              <v:path arrowok="t"/>
              <v:fill type="solid"/>
            </v:shape>
            <v:shape style="position:absolute;left:6152;top:5890;width:5129;height:396" id="docshape29" coordorigin="6152,5890" coordsize="5129,396" path="m6237,5890l6204,5897,6177,5915,6159,5942,6152,5976,6152,6201,6159,6234,6177,6261,6204,6279,6237,6286,11196,6286,11229,6279,11256,6261,11274,6234,11281,6201,11281,5976,11274,5942,11256,5915,11229,5897,11196,5890,6237,5890xe" filled="false" stroked="true" strokeweight=".5pt" strokecolor="#231f20">
              <v:path arrowok="t"/>
              <v:stroke dashstyle="solid"/>
            </v:shape>
            <v:shape style="position:absolute;left:6152;top:6584;width:5129;height:876" id="docshape30" coordorigin="6152,6584" coordsize="5129,876" path="m11224,6584l6209,6584,6187,6588,6169,6601,6157,6619,6152,6641,6152,7403,6157,7425,6169,7443,6187,7455,6209,7460,11224,7460,11246,7455,11264,7443,11276,7425,11281,7403,11281,6641,11276,6619,11264,6601,11246,6588,11224,6584xe" filled="true" fillcolor="#ffffff" stroked="false">
              <v:path arrowok="t"/>
              <v:fill type="solid"/>
            </v:shape>
            <v:shape style="position:absolute;left:6152;top:6584;width:5129;height:876" id="docshape31" coordorigin="6152,6584" coordsize="5129,876" path="m6237,6584l6204,6591,6177,6609,6159,6636,6152,6669,6152,7375,6159,7408,6177,7435,6204,7453,6237,7460,11196,7460,11229,7453,11256,7435,11274,7408,11281,7375,11281,6669,11274,6636,11256,6609,11229,6591,11196,6584,6237,6584xe" filled="false" stroked="true" strokeweight=".5pt" strokecolor="#231f20">
              <v:path arrowok="t"/>
              <v:stroke dashstyle="solid"/>
            </v:shape>
            <v:shape style="position:absolute;left:628;top:7541;width:10649;height:2658" id="docshape32" coordorigin="629,7541" coordsize="10649,2658" path="m11107,7541l799,7541,732,7555,678,7591,642,7645,629,7712,629,10029,642,10096,678,10150,732,10186,799,10199,11107,10199,11173,10186,11227,10150,11264,10096,11277,10029,11277,7712,11264,7645,11227,7591,11173,7555,11107,7541xe" filled="true" fillcolor="#ffffff" stroked="false">
              <v:path arrowok="t"/>
              <v:fill type="solid"/>
            </v:shape>
            <v:shape style="position:absolute;left:628;top:7541;width:10649;height:2658" id="docshape33" coordorigin="629,7541" coordsize="10649,2658" path="m799,7541l732,7555,678,7591,642,7645,629,7712,629,10029,642,10096,678,10150,732,10186,799,10199,11107,10199,11173,10186,11227,10150,11264,10096,11277,10029,11277,7712,11264,7645,11227,7591,11173,7555,11107,7541,799,7541xe" filled="false" stroked="true" strokeweight=".5pt" strokecolor="#231f20">
              <v:path arrowok="t"/>
              <v:stroke dashstyle="solid"/>
            </v:shape>
            <v:shape style="position:absolute;left:6151;top:1195;width:5131;height:3574" type="#_x0000_t75" id="docshape34" stroked="false">
              <v:imagedata r:id="rId10" o:title=""/>
            </v:shape>
            <w10:wrap type="none"/>
          </v:group>
        </w:pict>
      </w:r>
      <w:r>
        <w:rPr>
          <w:color w:val="FFFFFF"/>
        </w:rPr>
        <w:t>Key</w:t>
      </w:r>
      <w:r>
        <w:rPr>
          <w:color w:val="FFFFFF"/>
          <w:spacing w:val="32"/>
        </w:rPr>
        <w:t> </w:t>
      </w:r>
      <w:r>
        <w:rPr>
          <w:color w:val="FFFFFF"/>
        </w:rPr>
        <w:t>text</w:t>
      </w:r>
      <w:r>
        <w:rPr>
          <w:color w:val="FFFFFF"/>
          <w:spacing w:val="33"/>
        </w:rPr>
        <w:t> </w:t>
      </w:r>
      <w:r>
        <w:rPr>
          <w:color w:val="FFFFFF"/>
          <w:spacing w:val="-2"/>
        </w:rPr>
        <w:t>features</w:t>
      </w:r>
    </w:p>
    <w:p>
      <w:pPr>
        <w:pStyle w:val="BodyText"/>
        <w:spacing w:before="73"/>
        <w:ind w:left="283"/>
      </w:pPr>
      <w:r>
        <w:rPr>
          <w:i/>
          <w:color w:val="FFFFFF"/>
        </w:rPr>
        <w:t>Super</w:t>
      </w:r>
      <w:r>
        <w:rPr>
          <w:i/>
          <w:color w:val="FFFFFF"/>
          <w:spacing w:val="-1"/>
        </w:rPr>
        <w:t> </w:t>
      </w:r>
      <w:r>
        <w:rPr>
          <w:i/>
          <w:color w:val="FFFFFF"/>
        </w:rPr>
        <w:t>Spies</w:t>
      </w:r>
      <w:r>
        <w:rPr>
          <w:i/>
          <w:color w:val="FFFFFF"/>
          <w:spacing w:val="-1"/>
        </w:rPr>
        <w:t> </w:t>
      </w:r>
      <w:r>
        <w:rPr>
          <w:color w:val="FFFFFF"/>
        </w:rPr>
        <w:t>has</w:t>
      </w:r>
      <w:r>
        <w:rPr>
          <w:color w:val="FFFFFF"/>
          <w:spacing w:val="-1"/>
        </w:rPr>
        <w:t> </w:t>
      </w:r>
      <w:r>
        <w:rPr>
          <w:color w:val="FFFFFF"/>
        </w:rPr>
        <w:t>the</w:t>
      </w:r>
      <w:r>
        <w:rPr>
          <w:color w:val="FFFFFF"/>
          <w:spacing w:val="-1"/>
        </w:rPr>
        <w:t> </w:t>
      </w:r>
      <w:r>
        <w:rPr>
          <w:color w:val="FFFFFF"/>
        </w:rPr>
        <w:t>following text features</w:t>
      </w:r>
      <w:r>
        <w:rPr>
          <w:color w:val="FFFFFF"/>
          <w:spacing w:val="-1"/>
        </w:rPr>
        <w:t> </w:t>
      </w:r>
      <w:r>
        <w:rPr>
          <w:color w:val="FFFFFF"/>
        </w:rPr>
        <w:t>typical of</w:t>
      </w:r>
      <w:r>
        <w:rPr>
          <w:color w:val="FFFFFF"/>
          <w:spacing w:val="-1"/>
        </w:rPr>
        <w:t> </w:t>
      </w:r>
      <w:r>
        <w:rPr>
          <w:color w:val="FFFFFF"/>
        </w:rPr>
        <w:t>chapter </w:t>
      </w:r>
      <w:r>
        <w:rPr>
          <w:color w:val="FFFFFF"/>
          <w:spacing w:val="-2"/>
        </w:rPr>
        <w:t>books.</w:t>
      </w:r>
    </w:p>
    <w:p>
      <w:pPr>
        <w:pStyle w:val="BodyText"/>
        <w:rPr>
          <w:sz w:val="20"/>
        </w:rPr>
      </w:pPr>
    </w:p>
    <w:p>
      <w:pPr>
        <w:pStyle w:val="BodyText"/>
        <w:spacing w:before="4"/>
        <w:rPr>
          <w:sz w:val="28"/>
        </w:rPr>
      </w:pPr>
      <w:r>
        <w:rPr/>
        <w:pict>
          <v:shape style="position:absolute;margin-left:32.053848pt;margin-top:17.515432pt;width:254.7pt;height:30.3pt;mso-position-horizontal-relative:page;mso-position-vertical-relative:paragraph;z-index:-15728128;mso-wrap-distance-left:0;mso-wrap-distance-right:0" type="#_x0000_t202" id="docshape35" filled="false" stroked="false">
            <v:textbox inset="0,0,0,0">
              <w:txbxContent>
                <w:p>
                  <w:pPr>
                    <w:pStyle w:val="BodyText"/>
                    <w:spacing w:line="278" w:lineRule="auto" w:before="60"/>
                    <w:ind w:left="152" w:right="109"/>
                  </w:pPr>
                  <w:r>
                    <w:rPr>
                      <w:color w:val="231F20"/>
                    </w:rPr>
                    <w:t>The format of a chapter book, including a blurb on the back cover, a contents page, and chapter headings</w:t>
                  </w:r>
                </w:p>
              </w:txbxContent>
            </v:textbox>
            <w10:wrap type="topAndBottom"/>
          </v:shape>
        </w:pict>
      </w:r>
    </w:p>
    <w:p>
      <w:pPr>
        <w:pStyle w:val="BodyText"/>
        <w:rPr>
          <w:sz w:val="20"/>
        </w:rPr>
      </w:pPr>
    </w:p>
    <w:p>
      <w:pPr>
        <w:pStyle w:val="BodyText"/>
        <w:spacing w:before="3"/>
        <w:rPr>
          <w:sz w:val="11"/>
        </w:rPr>
      </w:pPr>
      <w:r>
        <w:rPr/>
        <w:pict>
          <v:shape style="position:absolute;margin-left:32.053848pt;margin-top:7.723277pt;width:254.7pt;height:66.3pt;mso-position-horizontal-relative:page;mso-position-vertical-relative:paragraph;z-index:-15727616;mso-wrap-distance-left:0;mso-wrap-distance-right:0" type="#_x0000_t202" id="docshape36" filled="false" stroked="false">
            <v:textbox inset="0,0,0,0">
              <w:txbxContent>
                <w:p>
                  <w:pPr>
                    <w:pStyle w:val="BodyText"/>
                    <w:spacing w:line="278" w:lineRule="auto" w:before="60"/>
                    <w:ind w:left="152" w:right="109"/>
                  </w:pPr>
                  <w:r>
                    <w:rPr>
                      <w:color w:val="231F20"/>
                    </w:rPr>
                    <w:t>A mix of explicit and</w:t>
                  </w:r>
                  <w:r>
                    <w:rPr>
                      <w:color w:val="231F20"/>
                      <w:spacing w:val="-1"/>
                    </w:rPr>
                    <w:t> </w:t>
                  </w:r>
                  <w:r>
                    <w:rPr>
                      <w:color w:val="231F20"/>
                    </w:rPr>
                    <w:t>implicit content that</w:t>
                  </w:r>
                  <w:r>
                    <w:rPr>
                      <w:color w:val="231F20"/>
                      <w:spacing w:val="-1"/>
                    </w:rPr>
                    <w:t> </w:t>
                  </w:r>
                  <w:r>
                    <w:rPr>
                      <w:color w:val="231F20"/>
                    </w:rPr>
                    <w:t>requires ākonga</w:t>
                  </w:r>
                  <w:r>
                    <w:rPr>
                      <w:color w:val="231F20"/>
                      <w:spacing w:val="-1"/>
                    </w:rPr>
                    <w:t> </w:t>
                  </w:r>
                  <w:r>
                    <w:rPr>
                      <w:color w:val="231F20"/>
                    </w:rPr>
                    <w:t>to make connections between ideas in the text and their prior knowledge (including knowledge from reading previous chapters) to ask questions, make and test predictions, and make inferences</w:t>
                  </w:r>
                </w:p>
              </w:txbxContent>
            </v:textbox>
            <w10:wrap type="topAndBottom"/>
          </v:shape>
        </w:pict>
      </w:r>
    </w:p>
    <w:p>
      <w:pPr>
        <w:pStyle w:val="BodyText"/>
        <w:rPr>
          <w:sz w:val="20"/>
        </w:rPr>
      </w:pPr>
    </w:p>
    <w:p>
      <w:pPr>
        <w:pStyle w:val="BodyText"/>
        <w:spacing w:before="3"/>
        <w:rPr>
          <w:sz w:val="11"/>
        </w:rPr>
      </w:pPr>
      <w:r>
        <w:rPr/>
        <w:pict>
          <v:shape style="position:absolute;margin-left:32.053848pt;margin-top:7.723277pt;width:254.7pt;height:30.3pt;mso-position-horizontal-relative:page;mso-position-vertical-relative:paragraph;z-index:-15727104;mso-wrap-distance-left:0;mso-wrap-distance-right:0" type="#_x0000_t202" id="docshape37" filled="false" stroked="false">
            <v:textbox inset="0,0,0,0">
              <w:txbxContent>
                <w:p>
                  <w:pPr>
                    <w:pStyle w:val="BodyText"/>
                    <w:spacing w:line="278" w:lineRule="auto" w:before="60"/>
                    <w:ind w:left="152" w:right="109"/>
                  </w:pPr>
                  <w:r>
                    <w:rPr>
                      <w:color w:val="231F20"/>
                    </w:rPr>
                    <w:t>Several pages with few or no illustrations, requiring ākonga to track information and visualise</w:t>
                  </w:r>
                </w:p>
              </w:txbxContent>
            </v:textbox>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spacing w:before="94"/>
        <w:ind w:left="577"/>
      </w:pPr>
      <w:r>
        <w:rPr/>
        <w:pict>
          <v:shape style="position:absolute;margin-left:308.494263pt;margin-top:-49.288456pt;width:254.7pt;height:42.3pt;mso-position-horizontal-relative:page;mso-position-vertical-relative:paragraph;z-index:15732736" type="#_x0000_t202" id="docshape38" filled="false" stroked="false">
            <v:textbox inset="0,0,0,0">
              <w:txbxContent>
                <w:p>
                  <w:pPr>
                    <w:pStyle w:val="BodyText"/>
                    <w:spacing w:line="278" w:lineRule="auto" w:before="60"/>
                    <w:ind w:left="152" w:right="109"/>
                  </w:pPr>
                  <w:r>
                    <w:rPr>
                      <w:color w:val="231F20"/>
                    </w:rPr>
                    <w:t>A variety of sentence structures, requiring ākonga to attend to linking words and phrases and punctuation to clarify </w:t>
                  </w:r>
                  <w:r>
                    <w:rPr>
                      <w:color w:val="231F20"/>
                      <w:spacing w:val="-2"/>
                    </w:rPr>
                    <w:t>meaning</w:t>
                  </w:r>
                </w:p>
              </w:txbxContent>
            </v:textbox>
            <w10:wrap type="none"/>
          </v:shape>
        </w:pict>
      </w:r>
      <w:r>
        <w:rPr/>
        <w:pict>
          <v:shape style="position:absolute;margin-left:308.494263pt;margin-top:-83.965652pt;width:254.7pt;height:18.3pt;mso-position-horizontal-relative:page;mso-position-vertical-relative:paragraph;z-index:15733248" type="#_x0000_t202" id="docshape39" filled="false" stroked="false">
            <v:textbox inset="0,0,0,0">
              <w:txbxContent>
                <w:p>
                  <w:pPr>
                    <w:pStyle w:val="BodyText"/>
                    <w:spacing w:before="60"/>
                    <w:ind w:left="152"/>
                  </w:pPr>
                  <w:r>
                    <w:rPr>
                      <w:color w:val="231F20"/>
                    </w:rPr>
                    <w:t>Shifts</w:t>
                  </w:r>
                  <w:r>
                    <w:rPr>
                      <w:color w:val="231F20"/>
                      <w:spacing w:val="2"/>
                    </w:rPr>
                    <w:t> </w:t>
                  </w:r>
                  <w:r>
                    <w:rPr>
                      <w:color w:val="231F20"/>
                    </w:rPr>
                    <w:t>in</w:t>
                  </w:r>
                  <w:r>
                    <w:rPr>
                      <w:color w:val="231F20"/>
                      <w:spacing w:val="2"/>
                    </w:rPr>
                    <w:t> </w:t>
                  </w:r>
                  <w:r>
                    <w:rPr>
                      <w:color w:val="231F20"/>
                    </w:rPr>
                    <w:t>time</w:t>
                  </w:r>
                  <w:r>
                    <w:rPr>
                      <w:color w:val="231F20"/>
                      <w:spacing w:val="2"/>
                    </w:rPr>
                    <w:t> </w:t>
                  </w:r>
                  <w:r>
                    <w:rPr>
                      <w:color w:val="231F20"/>
                    </w:rPr>
                    <w:t>and</w:t>
                  </w:r>
                  <w:r>
                    <w:rPr>
                      <w:color w:val="231F20"/>
                      <w:spacing w:val="2"/>
                    </w:rPr>
                    <w:t> </w:t>
                  </w:r>
                  <w:r>
                    <w:rPr>
                      <w:color w:val="231F20"/>
                    </w:rPr>
                    <w:t>place,</w:t>
                  </w:r>
                  <w:r>
                    <w:rPr>
                      <w:color w:val="231F20"/>
                      <w:spacing w:val="3"/>
                    </w:rPr>
                    <w:t> </w:t>
                  </w:r>
                  <w:r>
                    <w:rPr>
                      <w:color w:val="231F20"/>
                    </w:rPr>
                    <w:t>and</w:t>
                  </w:r>
                  <w:r>
                    <w:rPr>
                      <w:color w:val="231F20"/>
                      <w:spacing w:val="2"/>
                    </w:rPr>
                    <w:t> </w:t>
                  </w:r>
                  <w:r>
                    <w:rPr>
                      <w:color w:val="231F20"/>
                    </w:rPr>
                    <w:t>several</w:t>
                  </w:r>
                  <w:r>
                    <w:rPr>
                      <w:color w:val="231F20"/>
                      <w:spacing w:val="2"/>
                    </w:rPr>
                    <w:t> </w:t>
                  </w:r>
                  <w:r>
                    <w:rPr>
                      <w:color w:val="231F20"/>
                    </w:rPr>
                    <w:t>characters</w:t>
                  </w:r>
                  <w:r>
                    <w:rPr>
                      <w:color w:val="231F20"/>
                      <w:spacing w:val="3"/>
                    </w:rPr>
                    <w:t> </w:t>
                  </w:r>
                  <w:r>
                    <w:rPr>
                      <w:color w:val="231F20"/>
                    </w:rPr>
                    <w:t>and</w:t>
                  </w:r>
                  <w:r>
                    <w:rPr>
                      <w:color w:val="231F20"/>
                      <w:spacing w:val="2"/>
                    </w:rPr>
                    <w:t> </w:t>
                  </w:r>
                  <w:r>
                    <w:rPr>
                      <w:color w:val="231F20"/>
                      <w:spacing w:val="-2"/>
                    </w:rPr>
                    <w:t>events</w:t>
                  </w:r>
                </w:p>
              </w:txbxContent>
            </v:textbox>
            <w10:wrap type="none"/>
          </v:shape>
        </w:pict>
      </w:r>
      <w:r>
        <w:rPr/>
        <w:pict>
          <v:shape style="position:absolute;margin-left:32.053848pt;margin-top:-132.226654pt;width:254.7pt;height:114.3pt;mso-position-horizontal-relative:page;mso-position-vertical-relative:paragraph;z-index:15734272" type="#_x0000_t202" id="docshape40" filled="false" stroked="false">
            <v:textbox inset="0,0,0,0">
              <w:txbxContent>
                <w:p>
                  <w:pPr>
                    <w:pStyle w:val="BodyText"/>
                    <w:spacing w:line="278" w:lineRule="auto" w:before="60"/>
                    <w:ind w:left="152" w:right="387"/>
                  </w:pPr>
                  <w:r>
                    <w:rPr>
                      <w:color w:val="231F20"/>
                    </w:rPr>
                    <w:t>Some vocabulary that may be unfamiliar (for example, “clearing”,</w:t>
                  </w:r>
                  <w:r>
                    <w:rPr>
                      <w:color w:val="231F20"/>
                      <w:spacing w:val="-2"/>
                    </w:rPr>
                    <w:t> </w:t>
                  </w:r>
                  <w:r>
                    <w:rPr>
                      <w:color w:val="231F20"/>
                    </w:rPr>
                    <w:t>“weird”,</w:t>
                  </w:r>
                  <w:r>
                    <w:rPr>
                      <w:color w:val="231F20"/>
                      <w:spacing w:val="-2"/>
                    </w:rPr>
                    <w:t> </w:t>
                  </w:r>
                  <w:r>
                    <w:rPr>
                      <w:color w:val="231F20"/>
                    </w:rPr>
                    <w:t>“language”,</w:t>
                  </w:r>
                  <w:r>
                    <w:rPr>
                      <w:color w:val="231F20"/>
                      <w:spacing w:val="-2"/>
                    </w:rPr>
                    <w:t> </w:t>
                  </w:r>
                  <w:r>
                    <w:rPr>
                      <w:color w:val="231F20"/>
                    </w:rPr>
                    <w:t>“nuzzle”,</w:t>
                  </w:r>
                  <w:r>
                    <w:rPr>
                      <w:color w:val="231F20"/>
                      <w:spacing w:val="-2"/>
                    </w:rPr>
                    <w:t> </w:t>
                  </w:r>
                  <w:r>
                    <w:rPr>
                      <w:color w:val="231F20"/>
                    </w:rPr>
                    <w:t>“sensible”,</w:t>
                  </w:r>
                  <w:r>
                    <w:rPr>
                      <w:color w:val="231F20"/>
                      <w:spacing w:val="-2"/>
                    </w:rPr>
                    <w:t> </w:t>
                  </w:r>
                  <w:r>
                    <w:rPr>
                      <w:color w:val="231F20"/>
                    </w:rPr>
                    <w:t>“fifth marker</w:t>
                  </w:r>
                  <w:r>
                    <w:rPr>
                      <w:color w:val="231F20"/>
                      <w:spacing w:val="-3"/>
                    </w:rPr>
                    <w:t> </w:t>
                  </w:r>
                  <w:r>
                    <w:rPr>
                      <w:color w:val="231F20"/>
                    </w:rPr>
                    <w:t>post”,</w:t>
                  </w:r>
                  <w:r>
                    <w:rPr>
                      <w:color w:val="231F20"/>
                      <w:spacing w:val="-3"/>
                    </w:rPr>
                    <w:t> </w:t>
                  </w:r>
                  <w:r>
                    <w:rPr>
                      <w:color w:val="231F20"/>
                    </w:rPr>
                    <w:t>“pōtae”,</w:t>
                  </w:r>
                  <w:r>
                    <w:rPr>
                      <w:color w:val="231F20"/>
                      <w:spacing w:val="-3"/>
                    </w:rPr>
                    <w:t> </w:t>
                  </w:r>
                  <w:r>
                    <w:rPr>
                      <w:color w:val="231F20"/>
                    </w:rPr>
                    <w:t>“half</w:t>
                  </w:r>
                  <w:r>
                    <w:rPr>
                      <w:color w:val="231F20"/>
                      <w:spacing w:val="-3"/>
                    </w:rPr>
                    <w:t> </w:t>
                  </w:r>
                  <w:r>
                    <w:rPr>
                      <w:color w:val="231F20"/>
                    </w:rPr>
                    <w:t>listening”,</w:t>
                  </w:r>
                  <w:r>
                    <w:rPr>
                      <w:color w:val="231F20"/>
                      <w:spacing w:val="-3"/>
                    </w:rPr>
                    <w:t> </w:t>
                  </w:r>
                  <w:r>
                    <w:rPr>
                      <w:color w:val="231F20"/>
                    </w:rPr>
                    <w:t>“scent”,</w:t>
                  </w:r>
                  <w:r>
                    <w:rPr>
                      <w:color w:val="231F20"/>
                      <w:spacing w:val="-3"/>
                    </w:rPr>
                    <w:t> </w:t>
                  </w:r>
                  <w:r>
                    <w:rPr>
                      <w:color w:val="231F20"/>
                    </w:rPr>
                    <w:t>“stealthy”, “whining”, “slobber”, “muscle”, “muesli”, “Philippines”, “ulupong”, “poisonous”, “venom”, “scorpions”, “gorse”, “thistle”,</w:t>
                  </w:r>
                  <w:r>
                    <w:rPr>
                      <w:color w:val="231F20"/>
                      <w:spacing w:val="-1"/>
                    </w:rPr>
                    <w:t> </w:t>
                  </w:r>
                  <w:r>
                    <w:rPr>
                      <w:color w:val="231F20"/>
                    </w:rPr>
                    <w:t>“runaway”,</w:t>
                  </w:r>
                  <w:r>
                    <w:rPr>
                      <w:color w:val="231F20"/>
                      <w:spacing w:val="-1"/>
                    </w:rPr>
                    <w:t> </w:t>
                  </w:r>
                  <w:r>
                    <w:rPr>
                      <w:color w:val="231F20"/>
                    </w:rPr>
                    <w:t>“ute”),</w:t>
                  </w:r>
                  <w:r>
                    <w:rPr>
                      <w:color w:val="231F20"/>
                      <w:spacing w:val="-1"/>
                    </w:rPr>
                    <w:t> </w:t>
                  </w:r>
                  <w:r>
                    <w:rPr>
                      <w:color w:val="231F20"/>
                    </w:rPr>
                    <w:t>including</w:t>
                  </w:r>
                  <w:r>
                    <w:rPr>
                      <w:color w:val="231F20"/>
                      <w:spacing w:val="-2"/>
                    </w:rPr>
                    <w:t> </w:t>
                  </w:r>
                  <w:r>
                    <w:rPr>
                      <w:color w:val="231F20"/>
                    </w:rPr>
                    <w:t>several</w:t>
                  </w:r>
                  <w:r>
                    <w:rPr>
                      <w:color w:val="231F20"/>
                      <w:spacing w:val="-2"/>
                    </w:rPr>
                    <w:t> </w:t>
                  </w:r>
                  <w:r>
                    <w:rPr>
                      <w:color w:val="231F20"/>
                    </w:rPr>
                    <w:t>alternatives to “said” (such as “suggested”, “exclaimed”, “reported”, “wondered”, “promised”, “agreed”, “added”, “joked”), requiring ākonga to use their processing systems</w:t>
                  </w:r>
                </w:p>
              </w:txbxContent>
            </v:textbox>
            <w10:wrap type="none"/>
          </v:shape>
        </w:pict>
      </w:r>
      <w:r>
        <w:rPr>
          <w:color w:val="231F20"/>
        </w:rPr>
        <w:t>Language</w:t>
      </w:r>
      <w:r>
        <w:rPr>
          <w:color w:val="231F20"/>
          <w:spacing w:val="-7"/>
        </w:rPr>
        <w:t> </w:t>
      </w:r>
      <w:r>
        <w:rPr>
          <w:color w:val="231F20"/>
        </w:rPr>
        <w:t>features</w:t>
      </w:r>
      <w:r>
        <w:rPr>
          <w:color w:val="231F20"/>
          <w:spacing w:val="-3"/>
        </w:rPr>
        <w:t> </w:t>
      </w:r>
      <w:r>
        <w:rPr>
          <w:color w:val="231F20"/>
        </w:rPr>
        <w:t>that</w:t>
      </w:r>
      <w:r>
        <w:rPr>
          <w:color w:val="231F20"/>
          <w:spacing w:val="-3"/>
        </w:rPr>
        <w:t> </w:t>
      </w:r>
      <w:r>
        <w:rPr>
          <w:color w:val="231F20"/>
        </w:rPr>
        <w:t>provide</w:t>
      </w:r>
      <w:r>
        <w:rPr>
          <w:color w:val="231F20"/>
          <w:spacing w:val="-4"/>
        </w:rPr>
        <w:t> </w:t>
      </w:r>
      <w:r>
        <w:rPr>
          <w:color w:val="231F20"/>
        </w:rPr>
        <w:t>opportunities</w:t>
      </w:r>
      <w:r>
        <w:rPr>
          <w:color w:val="231F20"/>
          <w:spacing w:val="-4"/>
        </w:rPr>
        <w:t> </w:t>
      </w:r>
      <w:r>
        <w:rPr>
          <w:color w:val="231F20"/>
        </w:rPr>
        <w:t>for</w:t>
      </w:r>
      <w:r>
        <w:rPr>
          <w:color w:val="231F20"/>
          <w:spacing w:val="-3"/>
        </w:rPr>
        <w:t> </w:t>
      </w:r>
      <w:r>
        <w:rPr>
          <w:color w:val="231F20"/>
        </w:rPr>
        <w:t>ākonga</w:t>
      </w:r>
      <w:r>
        <w:rPr>
          <w:color w:val="231F20"/>
          <w:spacing w:val="-4"/>
        </w:rPr>
        <w:t> </w:t>
      </w:r>
      <w:r>
        <w:rPr>
          <w:color w:val="231F20"/>
        </w:rPr>
        <w:t>to</w:t>
      </w:r>
      <w:r>
        <w:rPr>
          <w:color w:val="231F20"/>
          <w:spacing w:val="-3"/>
        </w:rPr>
        <w:t> </w:t>
      </w:r>
      <w:r>
        <w:rPr>
          <w:color w:val="231F20"/>
        </w:rPr>
        <w:t>build</w:t>
      </w:r>
      <w:r>
        <w:rPr>
          <w:color w:val="231F20"/>
          <w:spacing w:val="-4"/>
        </w:rPr>
        <w:t> </w:t>
      </w:r>
      <w:r>
        <w:rPr>
          <w:color w:val="231F20"/>
        </w:rPr>
        <w:t>and</w:t>
      </w:r>
      <w:r>
        <w:rPr>
          <w:color w:val="231F20"/>
          <w:spacing w:val="-4"/>
        </w:rPr>
        <w:t> </w:t>
      </w:r>
      <w:r>
        <w:rPr>
          <w:color w:val="231F20"/>
        </w:rPr>
        <w:t>apply</w:t>
      </w:r>
      <w:r>
        <w:rPr>
          <w:color w:val="231F20"/>
          <w:spacing w:val="-4"/>
        </w:rPr>
        <w:t> </w:t>
      </w:r>
      <w:r>
        <w:rPr>
          <w:color w:val="231F20"/>
        </w:rPr>
        <w:t>their</w:t>
      </w:r>
      <w:r>
        <w:rPr>
          <w:color w:val="231F20"/>
          <w:spacing w:val="-3"/>
        </w:rPr>
        <w:t> </w:t>
      </w:r>
      <w:r>
        <w:rPr>
          <w:color w:val="231F20"/>
        </w:rPr>
        <w:t>vocabulary</w:t>
      </w:r>
      <w:r>
        <w:rPr>
          <w:color w:val="231F20"/>
          <w:spacing w:val="-3"/>
        </w:rPr>
        <w:t> </w:t>
      </w:r>
      <w:r>
        <w:rPr>
          <w:color w:val="231F20"/>
          <w:spacing w:val="-2"/>
        </w:rPr>
        <w:t>knowledge:</w:t>
      </w:r>
    </w:p>
    <w:p>
      <w:pPr>
        <w:pStyle w:val="ListParagraph"/>
        <w:numPr>
          <w:ilvl w:val="0"/>
          <w:numId w:val="1"/>
        </w:numPr>
        <w:tabs>
          <w:tab w:pos="748" w:val="left" w:leader="none"/>
        </w:tabs>
        <w:spacing w:line="240" w:lineRule="auto" w:before="137" w:after="0"/>
        <w:ind w:left="747" w:right="0" w:hanging="171"/>
        <w:jc w:val="both"/>
        <w:rPr>
          <w:sz w:val="18"/>
        </w:rPr>
      </w:pPr>
      <w:r>
        <w:rPr>
          <w:color w:val="231F20"/>
          <w:spacing w:val="-2"/>
          <w:sz w:val="18"/>
        </w:rPr>
        <w:t>colloquial</w:t>
      </w:r>
      <w:r>
        <w:rPr>
          <w:color w:val="231F20"/>
          <w:spacing w:val="-12"/>
          <w:sz w:val="18"/>
        </w:rPr>
        <w:t> </w:t>
      </w:r>
      <w:r>
        <w:rPr>
          <w:color w:val="231F20"/>
          <w:spacing w:val="-2"/>
          <w:sz w:val="18"/>
        </w:rPr>
        <w:t>language</w:t>
      </w:r>
      <w:r>
        <w:rPr>
          <w:color w:val="231F20"/>
          <w:spacing w:val="-9"/>
          <w:sz w:val="18"/>
        </w:rPr>
        <w:t> </w:t>
      </w:r>
      <w:r>
        <w:rPr>
          <w:color w:val="231F20"/>
          <w:spacing w:val="-2"/>
          <w:sz w:val="18"/>
        </w:rPr>
        <w:t>and</w:t>
      </w:r>
      <w:r>
        <w:rPr>
          <w:color w:val="231F20"/>
          <w:spacing w:val="-9"/>
          <w:sz w:val="18"/>
        </w:rPr>
        <w:t> </w:t>
      </w:r>
      <w:r>
        <w:rPr>
          <w:color w:val="231F20"/>
          <w:spacing w:val="-2"/>
          <w:sz w:val="18"/>
        </w:rPr>
        <w:t>figures</w:t>
      </w:r>
      <w:r>
        <w:rPr>
          <w:color w:val="231F20"/>
          <w:spacing w:val="-9"/>
          <w:sz w:val="18"/>
        </w:rPr>
        <w:t> </w:t>
      </w:r>
      <w:r>
        <w:rPr>
          <w:color w:val="231F20"/>
          <w:spacing w:val="-2"/>
          <w:sz w:val="18"/>
        </w:rPr>
        <w:t>of</w:t>
      </w:r>
      <w:r>
        <w:rPr>
          <w:color w:val="231F20"/>
          <w:spacing w:val="-9"/>
          <w:sz w:val="18"/>
        </w:rPr>
        <w:t> </w:t>
      </w:r>
      <w:r>
        <w:rPr>
          <w:color w:val="231F20"/>
          <w:spacing w:val="-2"/>
          <w:sz w:val="18"/>
        </w:rPr>
        <w:t>speech</w:t>
      </w:r>
      <w:r>
        <w:rPr>
          <w:color w:val="231F20"/>
          <w:spacing w:val="-9"/>
          <w:sz w:val="18"/>
        </w:rPr>
        <w:t> </w:t>
      </w:r>
      <w:r>
        <w:rPr>
          <w:color w:val="231F20"/>
          <w:spacing w:val="-2"/>
          <w:sz w:val="18"/>
        </w:rPr>
        <w:t>(for</w:t>
      </w:r>
      <w:r>
        <w:rPr>
          <w:color w:val="231F20"/>
          <w:spacing w:val="-9"/>
          <w:sz w:val="18"/>
        </w:rPr>
        <w:t> </w:t>
      </w:r>
      <w:r>
        <w:rPr>
          <w:color w:val="231F20"/>
          <w:spacing w:val="-2"/>
          <w:sz w:val="18"/>
        </w:rPr>
        <w:t>example,</w:t>
      </w:r>
      <w:r>
        <w:rPr>
          <w:color w:val="231F20"/>
          <w:spacing w:val="-10"/>
          <w:sz w:val="18"/>
        </w:rPr>
        <w:t> </w:t>
      </w:r>
      <w:r>
        <w:rPr>
          <w:color w:val="231F20"/>
          <w:spacing w:val="-2"/>
          <w:sz w:val="18"/>
        </w:rPr>
        <w:t>“As</w:t>
      </w:r>
      <w:r>
        <w:rPr>
          <w:color w:val="231F20"/>
          <w:spacing w:val="-9"/>
          <w:sz w:val="18"/>
        </w:rPr>
        <w:t> </w:t>
      </w:r>
      <w:r>
        <w:rPr>
          <w:color w:val="231F20"/>
          <w:spacing w:val="-2"/>
          <w:sz w:val="18"/>
        </w:rPr>
        <w:t>if!”,</w:t>
      </w:r>
      <w:r>
        <w:rPr>
          <w:color w:val="231F20"/>
          <w:spacing w:val="-9"/>
          <w:sz w:val="18"/>
        </w:rPr>
        <w:t> </w:t>
      </w:r>
      <w:r>
        <w:rPr>
          <w:color w:val="231F20"/>
          <w:spacing w:val="-2"/>
          <w:sz w:val="18"/>
        </w:rPr>
        <w:t>“How’s</w:t>
      </w:r>
      <w:r>
        <w:rPr>
          <w:color w:val="231F20"/>
          <w:spacing w:val="-9"/>
          <w:sz w:val="18"/>
        </w:rPr>
        <w:t> </w:t>
      </w:r>
      <w:r>
        <w:rPr>
          <w:color w:val="231F20"/>
          <w:spacing w:val="-2"/>
          <w:sz w:val="18"/>
        </w:rPr>
        <w:t>everything…”,</w:t>
      </w:r>
      <w:r>
        <w:rPr>
          <w:color w:val="231F20"/>
          <w:spacing w:val="-9"/>
          <w:sz w:val="18"/>
        </w:rPr>
        <w:t> </w:t>
      </w:r>
      <w:r>
        <w:rPr>
          <w:color w:val="231F20"/>
          <w:spacing w:val="-2"/>
          <w:sz w:val="18"/>
        </w:rPr>
        <w:t>“picked</w:t>
      </w:r>
      <w:r>
        <w:rPr>
          <w:color w:val="231F20"/>
          <w:spacing w:val="-9"/>
          <w:sz w:val="18"/>
        </w:rPr>
        <w:t> </w:t>
      </w:r>
      <w:r>
        <w:rPr>
          <w:color w:val="231F20"/>
          <w:spacing w:val="-2"/>
          <w:sz w:val="18"/>
        </w:rPr>
        <w:t>up</w:t>
      </w:r>
      <w:r>
        <w:rPr>
          <w:color w:val="231F20"/>
          <w:spacing w:val="-9"/>
          <w:sz w:val="18"/>
        </w:rPr>
        <w:t> </w:t>
      </w:r>
      <w:r>
        <w:rPr>
          <w:color w:val="231F20"/>
          <w:spacing w:val="-2"/>
          <w:sz w:val="18"/>
        </w:rPr>
        <w:t>someone</w:t>
      </w:r>
      <w:r>
        <w:rPr>
          <w:color w:val="231F20"/>
          <w:spacing w:val="-9"/>
          <w:sz w:val="18"/>
        </w:rPr>
        <w:t> </w:t>
      </w:r>
      <w:r>
        <w:rPr>
          <w:color w:val="231F20"/>
          <w:spacing w:val="-2"/>
          <w:sz w:val="18"/>
        </w:rPr>
        <w:t>talking”,</w:t>
      </w:r>
    </w:p>
    <w:p>
      <w:pPr>
        <w:pStyle w:val="BodyText"/>
        <w:spacing w:before="23"/>
        <w:ind w:left="747"/>
        <w:jc w:val="both"/>
      </w:pPr>
      <w:r>
        <w:rPr>
          <w:color w:val="231F20"/>
          <w:spacing w:val="-2"/>
        </w:rPr>
        <w:t>“Keep</w:t>
      </w:r>
      <w:r>
        <w:rPr>
          <w:color w:val="231F20"/>
          <w:spacing w:val="-11"/>
        </w:rPr>
        <w:t> </w:t>
      </w:r>
      <w:r>
        <w:rPr>
          <w:color w:val="231F20"/>
          <w:spacing w:val="-2"/>
        </w:rPr>
        <w:t>our</w:t>
      </w:r>
      <w:r>
        <w:rPr>
          <w:color w:val="231F20"/>
          <w:spacing w:val="-9"/>
        </w:rPr>
        <w:t> </w:t>
      </w:r>
      <w:r>
        <w:rPr>
          <w:color w:val="231F20"/>
          <w:spacing w:val="-2"/>
        </w:rPr>
        <w:t>eyes</w:t>
      </w:r>
      <w:r>
        <w:rPr>
          <w:color w:val="231F20"/>
          <w:spacing w:val="-9"/>
        </w:rPr>
        <w:t> </w:t>
      </w:r>
      <w:r>
        <w:rPr>
          <w:color w:val="231F20"/>
          <w:spacing w:val="-2"/>
        </w:rPr>
        <w:t>peeled</w:t>
      </w:r>
      <w:r>
        <w:rPr>
          <w:color w:val="231F20"/>
          <w:spacing w:val="-8"/>
        </w:rPr>
        <w:t> </w:t>
      </w:r>
      <w:r>
        <w:rPr>
          <w:color w:val="231F20"/>
          <w:spacing w:val="-2"/>
        </w:rPr>
        <w:t>and</w:t>
      </w:r>
      <w:r>
        <w:rPr>
          <w:color w:val="231F20"/>
          <w:spacing w:val="-9"/>
        </w:rPr>
        <w:t> </w:t>
      </w:r>
      <w:r>
        <w:rPr>
          <w:color w:val="231F20"/>
          <w:spacing w:val="-2"/>
        </w:rPr>
        <w:t>our</w:t>
      </w:r>
      <w:r>
        <w:rPr>
          <w:color w:val="231F20"/>
          <w:spacing w:val="-9"/>
        </w:rPr>
        <w:t> </w:t>
      </w:r>
      <w:r>
        <w:rPr>
          <w:color w:val="231F20"/>
          <w:spacing w:val="-2"/>
        </w:rPr>
        <w:t>ears</w:t>
      </w:r>
      <w:r>
        <w:rPr>
          <w:color w:val="231F20"/>
          <w:spacing w:val="-8"/>
        </w:rPr>
        <w:t> </w:t>
      </w:r>
      <w:r>
        <w:rPr>
          <w:color w:val="231F20"/>
          <w:spacing w:val="-2"/>
        </w:rPr>
        <w:t>switched</w:t>
      </w:r>
      <w:r>
        <w:rPr>
          <w:color w:val="231F20"/>
          <w:spacing w:val="-9"/>
        </w:rPr>
        <w:t> </w:t>
      </w:r>
      <w:r>
        <w:rPr>
          <w:color w:val="231F20"/>
          <w:spacing w:val="-2"/>
        </w:rPr>
        <w:t>on”,</w:t>
      </w:r>
      <w:r>
        <w:rPr>
          <w:color w:val="231F20"/>
          <w:spacing w:val="-9"/>
        </w:rPr>
        <w:t> </w:t>
      </w:r>
      <w:r>
        <w:rPr>
          <w:color w:val="231F20"/>
          <w:spacing w:val="-2"/>
        </w:rPr>
        <w:t>“Check</w:t>
      </w:r>
      <w:r>
        <w:rPr>
          <w:color w:val="231F20"/>
          <w:spacing w:val="-8"/>
        </w:rPr>
        <w:t> </w:t>
      </w:r>
      <w:r>
        <w:rPr>
          <w:color w:val="231F20"/>
          <w:spacing w:val="-2"/>
        </w:rPr>
        <w:t>this</w:t>
      </w:r>
      <w:r>
        <w:rPr>
          <w:color w:val="231F20"/>
          <w:spacing w:val="-9"/>
        </w:rPr>
        <w:t> </w:t>
      </w:r>
      <w:r>
        <w:rPr>
          <w:color w:val="231F20"/>
          <w:spacing w:val="-2"/>
        </w:rPr>
        <w:t>out”,</w:t>
      </w:r>
      <w:r>
        <w:rPr>
          <w:color w:val="231F20"/>
          <w:spacing w:val="-9"/>
        </w:rPr>
        <w:t> </w:t>
      </w:r>
      <w:r>
        <w:rPr>
          <w:color w:val="231F20"/>
          <w:spacing w:val="-2"/>
        </w:rPr>
        <w:t>“veering</w:t>
      </w:r>
      <w:r>
        <w:rPr>
          <w:color w:val="231F20"/>
          <w:spacing w:val="-9"/>
        </w:rPr>
        <w:t> </w:t>
      </w:r>
      <w:r>
        <w:rPr>
          <w:color w:val="231F20"/>
          <w:spacing w:val="-2"/>
        </w:rPr>
        <w:t>off”,</w:t>
      </w:r>
      <w:r>
        <w:rPr>
          <w:color w:val="231F20"/>
          <w:spacing w:val="-8"/>
        </w:rPr>
        <w:t> </w:t>
      </w:r>
      <w:r>
        <w:rPr>
          <w:color w:val="231F20"/>
          <w:spacing w:val="-2"/>
        </w:rPr>
        <w:t>“ears</w:t>
      </w:r>
      <w:r>
        <w:rPr>
          <w:color w:val="231F20"/>
          <w:spacing w:val="-9"/>
        </w:rPr>
        <w:t> </w:t>
      </w:r>
      <w:r>
        <w:rPr>
          <w:color w:val="231F20"/>
          <w:spacing w:val="-2"/>
        </w:rPr>
        <w:t>swivelled”,</w:t>
      </w:r>
      <w:r>
        <w:rPr>
          <w:color w:val="231F20"/>
          <w:spacing w:val="-9"/>
        </w:rPr>
        <w:t> </w:t>
      </w:r>
      <w:r>
        <w:rPr>
          <w:color w:val="231F20"/>
          <w:spacing w:val="-2"/>
        </w:rPr>
        <w:t>“sprang</w:t>
      </w:r>
      <w:r>
        <w:rPr>
          <w:color w:val="231F20"/>
          <w:spacing w:val="-8"/>
        </w:rPr>
        <w:t> </w:t>
      </w:r>
      <w:r>
        <w:rPr>
          <w:color w:val="231F20"/>
          <w:spacing w:val="-2"/>
        </w:rPr>
        <w:t>into</w:t>
      </w:r>
      <w:r>
        <w:rPr>
          <w:color w:val="231F20"/>
          <w:spacing w:val="-9"/>
        </w:rPr>
        <w:t> </w:t>
      </w:r>
      <w:r>
        <w:rPr>
          <w:color w:val="231F20"/>
          <w:spacing w:val="-2"/>
        </w:rPr>
        <w:t>action”,</w:t>
      </w:r>
      <w:r>
        <w:rPr>
          <w:color w:val="231F20"/>
          <w:spacing w:val="-9"/>
        </w:rPr>
        <w:t> </w:t>
      </w:r>
      <w:r>
        <w:rPr>
          <w:color w:val="231F20"/>
          <w:spacing w:val="-2"/>
        </w:rPr>
        <w:t>“bailed</w:t>
      </w:r>
      <w:r>
        <w:rPr>
          <w:color w:val="231F20"/>
          <w:spacing w:val="-8"/>
        </w:rPr>
        <w:t> </w:t>
      </w:r>
      <w:r>
        <w:rPr>
          <w:color w:val="231F20"/>
          <w:spacing w:val="-4"/>
        </w:rPr>
        <w:t>up”)</w:t>
      </w:r>
    </w:p>
    <w:p>
      <w:pPr>
        <w:pStyle w:val="ListParagraph"/>
        <w:numPr>
          <w:ilvl w:val="0"/>
          <w:numId w:val="1"/>
        </w:numPr>
        <w:tabs>
          <w:tab w:pos="748" w:val="left" w:leader="none"/>
        </w:tabs>
        <w:spacing w:line="240" w:lineRule="auto" w:before="80" w:after="0"/>
        <w:ind w:left="747" w:right="0" w:hanging="171"/>
        <w:jc w:val="both"/>
        <w:rPr>
          <w:sz w:val="18"/>
        </w:rPr>
      </w:pPr>
      <w:r>
        <w:rPr>
          <w:color w:val="231F20"/>
          <w:sz w:val="18"/>
        </w:rPr>
        <w:t>vivid</w:t>
      </w:r>
      <w:r>
        <w:rPr>
          <w:color w:val="231F20"/>
          <w:spacing w:val="-8"/>
          <w:sz w:val="18"/>
        </w:rPr>
        <w:t> </w:t>
      </w:r>
      <w:r>
        <w:rPr>
          <w:color w:val="231F20"/>
          <w:sz w:val="18"/>
        </w:rPr>
        <w:t>descriptive</w:t>
      </w:r>
      <w:r>
        <w:rPr>
          <w:color w:val="231F20"/>
          <w:spacing w:val="-5"/>
          <w:sz w:val="18"/>
        </w:rPr>
        <w:t> </w:t>
      </w:r>
      <w:r>
        <w:rPr>
          <w:color w:val="231F20"/>
          <w:spacing w:val="-2"/>
          <w:sz w:val="18"/>
        </w:rPr>
        <w:t>language</w:t>
      </w:r>
    </w:p>
    <w:p>
      <w:pPr>
        <w:pStyle w:val="ListParagraph"/>
        <w:numPr>
          <w:ilvl w:val="0"/>
          <w:numId w:val="1"/>
        </w:numPr>
        <w:tabs>
          <w:tab w:pos="748" w:val="left" w:leader="none"/>
        </w:tabs>
        <w:spacing w:line="266" w:lineRule="auto" w:before="79" w:after="0"/>
        <w:ind w:left="747" w:right="986" w:hanging="171"/>
        <w:jc w:val="both"/>
        <w:rPr>
          <w:sz w:val="18"/>
        </w:rPr>
      </w:pPr>
      <w:r>
        <w:rPr>
          <w:color w:val="231F20"/>
          <w:sz w:val="18"/>
        </w:rPr>
        <w:t>vocabulary</w:t>
      </w:r>
      <w:r>
        <w:rPr>
          <w:color w:val="231F20"/>
          <w:spacing w:val="-2"/>
          <w:sz w:val="18"/>
        </w:rPr>
        <w:t> </w:t>
      </w:r>
      <w:r>
        <w:rPr>
          <w:color w:val="231F20"/>
          <w:sz w:val="18"/>
        </w:rPr>
        <w:t>associated</w:t>
      </w:r>
      <w:r>
        <w:rPr>
          <w:color w:val="231F20"/>
          <w:spacing w:val="-3"/>
          <w:sz w:val="18"/>
        </w:rPr>
        <w:t> </w:t>
      </w:r>
      <w:r>
        <w:rPr>
          <w:color w:val="231F20"/>
          <w:sz w:val="18"/>
        </w:rPr>
        <w:t>with</w:t>
      </w:r>
      <w:r>
        <w:rPr>
          <w:color w:val="231F20"/>
          <w:spacing w:val="-3"/>
          <w:sz w:val="18"/>
        </w:rPr>
        <w:t> </w:t>
      </w:r>
      <w:r>
        <w:rPr>
          <w:color w:val="231F20"/>
          <w:sz w:val="18"/>
        </w:rPr>
        <w:t>walkie-talkies</w:t>
      </w:r>
      <w:r>
        <w:rPr>
          <w:color w:val="231F20"/>
          <w:spacing w:val="-3"/>
          <w:sz w:val="18"/>
        </w:rPr>
        <w:t> </w:t>
      </w:r>
      <w:r>
        <w:rPr>
          <w:color w:val="231F20"/>
          <w:sz w:val="18"/>
        </w:rPr>
        <w:t>and</w:t>
      </w:r>
      <w:r>
        <w:rPr>
          <w:color w:val="231F20"/>
          <w:spacing w:val="-3"/>
          <w:sz w:val="18"/>
        </w:rPr>
        <w:t> </w:t>
      </w:r>
      <w:r>
        <w:rPr>
          <w:color w:val="231F20"/>
          <w:sz w:val="18"/>
        </w:rPr>
        <w:t>with</w:t>
      </w:r>
      <w:r>
        <w:rPr>
          <w:color w:val="231F20"/>
          <w:spacing w:val="-3"/>
          <w:sz w:val="18"/>
        </w:rPr>
        <w:t> </w:t>
      </w:r>
      <w:r>
        <w:rPr>
          <w:color w:val="231F20"/>
          <w:sz w:val="18"/>
        </w:rPr>
        <w:t>spies</w:t>
      </w:r>
      <w:r>
        <w:rPr>
          <w:color w:val="231F20"/>
          <w:spacing w:val="-2"/>
          <w:sz w:val="18"/>
        </w:rPr>
        <w:t> </w:t>
      </w:r>
      <w:r>
        <w:rPr>
          <w:color w:val="231F20"/>
          <w:sz w:val="18"/>
        </w:rPr>
        <w:t>(for</w:t>
      </w:r>
      <w:r>
        <w:rPr>
          <w:color w:val="231F20"/>
          <w:spacing w:val="-2"/>
          <w:sz w:val="18"/>
        </w:rPr>
        <w:t> </w:t>
      </w:r>
      <w:r>
        <w:rPr>
          <w:color w:val="231F20"/>
          <w:sz w:val="18"/>
        </w:rPr>
        <w:t>example,</w:t>
      </w:r>
      <w:r>
        <w:rPr>
          <w:color w:val="231F20"/>
          <w:spacing w:val="-3"/>
          <w:sz w:val="18"/>
        </w:rPr>
        <w:t> </w:t>
      </w:r>
      <w:r>
        <w:rPr>
          <w:color w:val="231F20"/>
          <w:sz w:val="18"/>
        </w:rPr>
        <w:t>“cellphone</w:t>
      </w:r>
      <w:r>
        <w:rPr>
          <w:color w:val="231F20"/>
          <w:spacing w:val="-2"/>
          <w:sz w:val="18"/>
        </w:rPr>
        <w:t> </w:t>
      </w:r>
      <w:r>
        <w:rPr>
          <w:color w:val="231F20"/>
          <w:sz w:val="18"/>
        </w:rPr>
        <w:t>reception”,</w:t>
      </w:r>
      <w:r>
        <w:rPr>
          <w:color w:val="231F20"/>
          <w:spacing w:val="-2"/>
          <w:sz w:val="18"/>
        </w:rPr>
        <w:t> </w:t>
      </w:r>
      <w:r>
        <w:rPr>
          <w:color w:val="231F20"/>
          <w:sz w:val="18"/>
        </w:rPr>
        <w:t>“aerial”,</w:t>
      </w:r>
      <w:r>
        <w:rPr>
          <w:color w:val="231F20"/>
          <w:spacing w:val="-2"/>
          <w:sz w:val="18"/>
        </w:rPr>
        <w:t> </w:t>
      </w:r>
      <w:r>
        <w:rPr>
          <w:color w:val="231F20"/>
          <w:sz w:val="18"/>
        </w:rPr>
        <w:t>“channel”,</w:t>
      </w:r>
      <w:r>
        <w:rPr>
          <w:color w:val="231F20"/>
          <w:spacing w:val="-2"/>
          <w:sz w:val="18"/>
        </w:rPr>
        <w:t> </w:t>
      </w:r>
      <w:r>
        <w:rPr>
          <w:color w:val="231F20"/>
          <w:sz w:val="18"/>
        </w:rPr>
        <w:t>“Secret Agent”,</w:t>
      </w:r>
      <w:r>
        <w:rPr>
          <w:color w:val="231F20"/>
          <w:spacing w:val="-3"/>
          <w:sz w:val="18"/>
        </w:rPr>
        <w:t> </w:t>
      </w:r>
      <w:r>
        <w:rPr>
          <w:color w:val="231F20"/>
          <w:sz w:val="18"/>
        </w:rPr>
        <w:t>“Copy</w:t>
      </w:r>
      <w:r>
        <w:rPr>
          <w:color w:val="231F20"/>
          <w:spacing w:val="-3"/>
          <w:sz w:val="18"/>
        </w:rPr>
        <w:t> </w:t>
      </w:r>
      <w:r>
        <w:rPr>
          <w:color w:val="231F20"/>
          <w:sz w:val="18"/>
        </w:rPr>
        <w:t>that”,</w:t>
      </w:r>
      <w:r>
        <w:rPr>
          <w:color w:val="231F20"/>
          <w:spacing w:val="-3"/>
          <w:sz w:val="18"/>
        </w:rPr>
        <w:t> </w:t>
      </w:r>
      <w:r>
        <w:rPr>
          <w:color w:val="231F20"/>
          <w:sz w:val="18"/>
        </w:rPr>
        <w:t>“Over</w:t>
      </w:r>
      <w:r>
        <w:rPr>
          <w:color w:val="231F20"/>
          <w:spacing w:val="-3"/>
          <w:sz w:val="18"/>
        </w:rPr>
        <w:t> </w:t>
      </w:r>
      <w:r>
        <w:rPr>
          <w:color w:val="231F20"/>
          <w:sz w:val="18"/>
        </w:rPr>
        <w:t>and</w:t>
      </w:r>
      <w:r>
        <w:rPr>
          <w:color w:val="231F20"/>
          <w:spacing w:val="-4"/>
          <w:sz w:val="18"/>
        </w:rPr>
        <w:t> </w:t>
      </w:r>
      <w:r>
        <w:rPr>
          <w:color w:val="231F20"/>
          <w:sz w:val="18"/>
        </w:rPr>
        <w:t>out”,</w:t>
      </w:r>
      <w:r>
        <w:rPr>
          <w:color w:val="231F20"/>
          <w:spacing w:val="-4"/>
          <w:sz w:val="18"/>
        </w:rPr>
        <w:t> </w:t>
      </w:r>
      <w:r>
        <w:rPr>
          <w:color w:val="231F20"/>
          <w:sz w:val="18"/>
        </w:rPr>
        <w:t>“in</w:t>
      </w:r>
      <w:r>
        <w:rPr>
          <w:color w:val="231F20"/>
          <w:spacing w:val="-3"/>
          <w:sz w:val="18"/>
        </w:rPr>
        <w:t> </w:t>
      </w:r>
      <w:r>
        <w:rPr>
          <w:color w:val="231F20"/>
          <w:sz w:val="18"/>
        </w:rPr>
        <w:t>range”,</w:t>
      </w:r>
      <w:r>
        <w:rPr>
          <w:color w:val="231F20"/>
          <w:spacing w:val="-3"/>
          <w:sz w:val="18"/>
        </w:rPr>
        <w:t> </w:t>
      </w:r>
      <w:r>
        <w:rPr>
          <w:color w:val="231F20"/>
          <w:sz w:val="18"/>
        </w:rPr>
        <w:t>“spy</w:t>
      </w:r>
      <w:r>
        <w:rPr>
          <w:color w:val="231F20"/>
          <w:spacing w:val="-3"/>
          <w:sz w:val="18"/>
        </w:rPr>
        <w:t> </w:t>
      </w:r>
      <w:r>
        <w:rPr>
          <w:color w:val="231F20"/>
          <w:sz w:val="18"/>
        </w:rPr>
        <w:t>kits”,</w:t>
      </w:r>
      <w:r>
        <w:rPr>
          <w:color w:val="231F20"/>
          <w:spacing w:val="-3"/>
          <w:sz w:val="18"/>
        </w:rPr>
        <w:t> </w:t>
      </w:r>
      <w:r>
        <w:rPr>
          <w:color w:val="231F20"/>
          <w:sz w:val="18"/>
        </w:rPr>
        <w:t>“gadgets”,</w:t>
      </w:r>
      <w:r>
        <w:rPr>
          <w:color w:val="231F20"/>
          <w:spacing w:val="-3"/>
          <w:sz w:val="18"/>
        </w:rPr>
        <w:t> </w:t>
      </w:r>
      <w:r>
        <w:rPr>
          <w:color w:val="231F20"/>
          <w:sz w:val="18"/>
        </w:rPr>
        <w:t>“infra-red</w:t>
      </w:r>
      <w:r>
        <w:rPr>
          <w:color w:val="231F20"/>
          <w:spacing w:val="-3"/>
          <w:sz w:val="18"/>
        </w:rPr>
        <w:t> </w:t>
      </w:r>
      <w:r>
        <w:rPr>
          <w:color w:val="231F20"/>
          <w:sz w:val="18"/>
        </w:rPr>
        <w:t>laser</w:t>
      </w:r>
      <w:r>
        <w:rPr>
          <w:color w:val="231F20"/>
          <w:spacing w:val="-4"/>
          <w:sz w:val="18"/>
        </w:rPr>
        <w:t> </w:t>
      </w:r>
      <w:r>
        <w:rPr>
          <w:color w:val="231F20"/>
          <w:sz w:val="18"/>
        </w:rPr>
        <w:t>goggles”,</w:t>
      </w:r>
      <w:r>
        <w:rPr>
          <w:color w:val="231F20"/>
          <w:spacing w:val="-4"/>
          <w:sz w:val="18"/>
        </w:rPr>
        <w:t> </w:t>
      </w:r>
      <w:r>
        <w:rPr>
          <w:color w:val="231F20"/>
          <w:sz w:val="18"/>
        </w:rPr>
        <w:t>“binoculars”,</w:t>
      </w:r>
      <w:r>
        <w:rPr>
          <w:color w:val="231F20"/>
          <w:spacing w:val="-3"/>
          <w:sz w:val="18"/>
        </w:rPr>
        <w:t> </w:t>
      </w:r>
      <w:r>
        <w:rPr>
          <w:color w:val="231F20"/>
          <w:sz w:val="18"/>
        </w:rPr>
        <w:t>“sniffer</w:t>
      </w:r>
      <w:r>
        <w:rPr>
          <w:color w:val="231F20"/>
          <w:spacing w:val="-3"/>
          <w:sz w:val="18"/>
        </w:rPr>
        <w:t> </w:t>
      </w:r>
      <w:r>
        <w:rPr>
          <w:color w:val="231F20"/>
          <w:sz w:val="18"/>
        </w:rPr>
        <w:t>dog”, “magnifying glass”, “footprint”, “spy log”, “clues”)</w:t>
      </w:r>
    </w:p>
    <w:p>
      <w:pPr>
        <w:pStyle w:val="ListParagraph"/>
        <w:numPr>
          <w:ilvl w:val="0"/>
          <w:numId w:val="1"/>
        </w:numPr>
        <w:tabs>
          <w:tab w:pos="748" w:val="left" w:leader="none"/>
        </w:tabs>
        <w:spacing w:line="266" w:lineRule="auto" w:before="58" w:after="0"/>
        <w:ind w:left="747" w:right="713" w:hanging="171"/>
        <w:jc w:val="both"/>
        <w:rPr>
          <w:sz w:val="18"/>
        </w:rPr>
      </w:pPr>
      <w:r>
        <w:rPr>
          <w:color w:val="231F20"/>
          <w:sz w:val="18"/>
        </w:rPr>
        <w:t>the</w:t>
      </w:r>
      <w:r>
        <w:rPr>
          <w:color w:val="231F20"/>
          <w:spacing w:val="-3"/>
          <w:sz w:val="18"/>
        </w:rPr>
        <w:t> </w:t>
      </w:r>
      <w:r>
        <w:rPr>
          <w:color w:val="231F20"/>
          <w:sz w:val="18"/>
        </w:rPr>
        <w:t>made-up</w:t>
      </w:r>
      <w:r>
        <w:rPr>
          <w:color w:val="231F20"/>
          <w:spacing w:val="-3"/>
          <w:sz w:val="18"/>
        </w:rPr>
        <w:t> </w:t>
      </w:r>
      <w:r>
        <w:rPr>
          <w:color w:val="231F20"/>
          <w:sz w:val="18"/>
        </w:rPr>
        <w:t>words</w:t>
      </w:r>
      <w:r>
        <w:rPr>
          <w:color w:val="231F20"/>
          <w:spacing w:val="-4"/>
          <w:sz w:val="18"/>
        </w:rPr>
        <w:t> </w:t>
      </w:r>
      <w:r>
        <w:rPr>
          <w:color w:val="231F20"/>
          <w:sz w:val="18"/>
        </w:rPr>
        <w:t>“hiccup-potamus”,</w:t>
      </w:r>
      <w:r>
        <w:rPr>
          <w:color w:val="231F20"/>
          <w:spacing w:val="-3"/>
          <w:sz w:val="18"/>
        </w:rPr>
        <w:t> </w:t>
      </w:r>
      <w:r>
        <w:rPr>
          <w:color w:val="231F20"/>
          <w:sz w:val="18"/>
        </w:rPr>
        <w:t>“baa-lion”</w:t>
      </w:r>
      <w:r>
        <w:rPr>
          <w:color w:val="231F20"/>
          <w:spacing w:val="-3"/>
          <w:sz w:val="18"/>
        </w:rPr>
        <w:t> </w:t>
      </w:r>
      <w:r>
        <w:rPr>
          <w:color w:val="231F20"/>
          <w:sz w:val="18"/>
        </w:rPr>
        <w:t>and</w:t>
      </w:r>
      <w:r>
        <w:rPr>
          <w:color w:val="231F20"/>
          <w:spacing w:val="-4"/>
          <w:sz w:val="18"/>
        </w:rPr>
        <w:t> </w:t>
      </w:r>
      <w:r>
        <w:rPr>
          <w:color w:val="231F20"/>
          <w:sz w:val="18"/>
        </w:rPr>
        <w:t>the</w:t>
      </w:r>
      <w:r>
        <w:rPr>
          <w:color w:val="231F20"/>
          <w:spacing w:val="-3"/>
          <w:sz w:val="18"/>
        </w:rPr>
        <w:t> </w:t>
      </w:r>
      <w:r>
        <w:rPr>
          <w:color w:val="231F20"/>
          <w:sz w:val="18"/>
        </w:rPr>
        <w:t>onomatopoeic</w:t>
      </w:r>
      <w:r>
        <w:rPr>
          <w:color w:val="231F20"/>
          <w:spacing w:val="-4"/>
          <w:sz w:val="18"/>
        </w:rPr>
        <w:t> </w:t>
      </w:r>
      <w:r>
        <w:rPr>
          <w:color w:val="231F20"/>
          <w:sz w:val="18"/>
        </w:rPr>
        <w:t>words</w:t>
      </w:r>
      <w:r>
        <w:rPr>
          <w:color w:val="231F20"/>
          <w:spacing w:val="40"/>
          <w:sz w:val="18"/>
        </w:rPr>
        <w:t> </w:t>
      </w:r>
      <w:r>
        <w:rPr>
          <w:color w:val="231F20"/>
          <w:sz w:val="18"/>
        </w:rPr>
        <w:t>“SCREEEK!”,</w:t>
      </w:r>
      <w:r>
        <w:rPr>
          <w:color w:val="231F20"/>
          <w:spacing w:val="-3"/>
          <w:sz w:val="18"/>
        </w:rPr>
        <w:t> </w:t>
      </w:r>
      <w:r>
        <w:rPr>
          <w:color w:val="231F20"/>
          <w:sz w:val="18"/>
        </w:rPr>
        <w:t>“AAARRRHHH”,</w:t>
      </w:r>
      <w:r>
        <w:rPr>
          <w:color w:val="231F20"/>
          <w:spacing w:val="-3"/>
          <w:sz w:val="18"/>
        </w:rPr>
        <w:t> </w:t>
      </w:r>
      <w:r>
        <w:rPr>
          <w:color w:val="231F20"/>
          <w:sz w:val="18"/>
        </w:rPr>
        <w:t>“WHEEEG”, “HEEEURCH!”, “GROOOINK!”</w:t>
      </w:r>
    </w:p>
    <w:p>
      <w:pPr>
        <w:pStyle w:val="BodyText"/>
        <w:rPr>
          <w:sz w:val="20"/>
        </w:rPr>
      </w:pPr>
    </w:p>
    <w:p>
      <w:pPr>
        <w:pStyle w:val="BodyText"/>
        <w:spacing w:before="7"/>
        <w:rPr>
          <w:sz w:val="19"/>
        </w:rPr>
      </w:pPr>
      <w:r>
        <w:rPr/>
        <w:pict>
          <v:shape style="position:absolute;margin-left:22.6772pt;margin-top:12.477662pt;width:549.950pt;height:.1pt;mso-position-horizontal-relative:page;mso-position-vertical-relative:paragraph;z-index:-15726592;mso-wrap-distance-left:0;mso-wrap-distance-right:0" id="docshape41" coordorigin="454,250" coordsize="10999,0" path="m454,250l11452,250e" filled="false" stroked="true" strokeweight=".5pt" strokecolor="#e8e5df">
            <v:path arrowok="t"/>
            <v:stroke dashstyle="solid"/>
            <w10:wrap type="topAndBottom"/>
          </v:shape>
        </w:pict>
      </w:r>
    </w:p>
    <w:p>
      <w:pPr>
        <w:spacing w:after="0"/>
        <w:rPr>
          <w:sz w:val="19"/>
        </w:rPr>
        <w:sectPr>
          <w:type w:val="continuous"/>
          <w:pgSz w:w="11910" w:h="16840"/>
          <w:pgMar w:header="0" w:footer="321" w:top="240" w:bottom="520" w:left="340" w:right="340"/>
        </w:sect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35"/>
        <w:gridCol w:w="6364"/>
      </w:tblGrid>
      <w:tr>
        <w:trPr>
          <w:trHeight w:val="942" w:hRule="atLeast"/>
        </w:trPr>
        <w:tc>
          <w:tcPr>
            <w:tcW w:w="4635" w:type="dxa"/>
            <w:tcBorders>
              <w:right w:val="single" w:sz="18" w:space="0" w:color="FFFFFF"/>
            </w:tcBorders>
            <w:shd w:val="clear" w:color="auto" w:fill="003450"/>
          </w:tcPr>
          <w:p>
            <w:pPr>
              <w:pStyle w:val="TableParagraph"/>
              <w:spacing w:before="115"/>
              <w:ind w:left="147" w:right="382"/>
              <w:rPr>
                <w:b/>
                <w:sz w:val="26"/>
              </w:rPr>
            </w:pPr>
            <w:r>
              <w:rPr>
                <w:b/>
                <w:color w:val="FFFFFF"/>
                <w:sz w:val="26"/>
              </w:rPr>
              <w:t>Suggested initial reading </w:t>
            </w:r>
            <w:r>
              <w:rPr>
                <w:b/>
                <w:color w:val="FFFFFF"/>
                <w:spacing w:val="-2"/>
                <w:sz w:val="26"/>
              </w:rPr>
              <w:t>purpose</w:t>
            </w:r>
          </w:p>
        </w:tc>
        <w:tc>
          <w:tcPr>
            <w:tcW w:w="6364" w:type="dxa"/>
            <w:tcBorders>
              <w:left w:val="single" w:sz="18" w:space="0" w:color="FFFFFF"/>
            </w:tcBorders>
            <w:shd w:val="clear" w:color="auto" w:fill="003450"/>
          </w:tcPr>
          <w:p>
            <w:pPr>
              <w:pStyle w:val="TableParagraph"/>
              <w:spacing w:before="115"/>
              <w:ind w:left="147"/>
              <w:rPr>
                <w:b/>
                <w:sz w:val="26"/>
              </w:rPr>
            </w:pPr>
            <w:r>
              <w:rPr>
                <w:b/>
                <w:color w:val="FFFFFF"/>
                <w:sz w:val="26"/>
              </w:rPr>
              <w:t>Learning</w:t>
            </w:r>
            <w:r>
              <w:rPr>
                <w:b/>
                <w:color w:val="FFFFFF"/>
                <w:spacing w:val="64"/>
                <w:sz w:val="26"/>
              </w:rPr>
              <w:t> </w:t>
            </w:r>
            <w:r>
              <w:rPr>
                <w:b/>
                <w:color w:val="FFFFFF"/>
                <w:spacing w:val="-4"/>
                <w:sz w:val="26"/>
              </w:rPr>
              <w:t>goals</w:t>
            </w:r>
          </w:p>
        </w:tc>
      </w:tr>
      <w:tr>
        <w:trPr>
          <w:trHeight w:val="2280" w:hRule="atLeast"/>
        </w:trPr>
        <w:tc>
          <w:tcPr>
            <w:tcW w:w="4635" w:type="dxa"/>
          </w:tcPr>
          <w:p>
            <w:pPr>
              <w:pStyle w:val="TableParagraph"/>
              <w:spacing w:line="283" w:lineRule="auto" w:before="134"/>
              <w:ind w:left="170" w:right="47"/>
              <w:rPr>
                <w:i/>
                <w:sz w:val="17"/>
              </w:rPr>
            </w:pPr>
            <w:r>
              <w:rPr>
                <w:i/>
                <w:color w:val="231F20"/>
                <w:sz w:val="17"/>
              </w:rPr>
              <w:t>What</w:t>
            </w:r>
            <w:r>
              <w:rPr>
                <w:i/>
                <w:color w:val="231F20"/>
                <w:spacing w:val="-3"/>
                <w:sz w:val="17"/>
              </w:rPr>
              <w:t> </w:t>
            </w:r>
            <w:r>
              <w:rPr>
                <w:i/>
                <w:color w:val="231F20"/>
                <w:sz w:val="17"/>
              </w:rPr>
              <w:t>can</w:t>
            </w:r>
            <w:r>
              <w:rPr>
                <w:i/>
                <w:color w:val="231F20"/>
                <w:spacing w:val="-3"/>
                <w:sz w:val="17"/>
              </w:rPr>
              <w:t> </w:t>
            </w:r>
            <w:r>
              <w:rPr>
                <w:i/>
                <w:color w:val="231F20"/>
                <w:sz w:val="17"/>
              </w:rPr>
              <w:t>ākonga</w:t>
            </w:r>
            <w:r>
              <w:rPr>
                <w:i/>
                <w:color w:val="231F20"/>
                <w:spacing w:val="-4"/>
                <w:sz w:val="17"/>
              </w:rPr>
              <w:t> </w:t>
            </w:r>
            <w:r>
              <w:rPr>
                <w:i/>
                <w:color w:val="231F20"/>
                <w:sz w:val="17"/>
              </w:rPr>
              <w:t>expect</w:t>
            </w:r>
            <w:r>
              <w:rPr>
                <w:i/>
                <w:color w:val="231F20"/>
                <w:spacing w:val="-4"/>
                <w:sz w:val="17"/>
              </w:rPr>
              <w:t> </w:t>
            </w:r>
            <w:r>
              <w:rPr>
                <w:i/>
                <w:color w:val="231F20"/>
                <w:sz w:val="17"/>
              </w:rPr>
              <w:t>to</w:t>
            </w:r>
            <w:r>
              <w:rPr>
                <w:i/>
                <w:color w:val="231F20"/>
                <w:spacing w:val="-3"/>
                <w:sz w:val="17"/>
              </w:rPr>
              <w:t> </w:t>
            </w:r>
            <w:r>
              <w:rPr>
                <w:i/>
                <w:color w:val="231F20"/>
                <w:sz w:val="17"/>
              </w:rPr>
              <w:t>find</w:t>
            </w:r>
            <w:r>
              <w:rPr>
                <w:i/>
                <w:color w:val="231F20"/>
                <w:spacing w:val="-3"/>
                <w:sz w:val="17"/>
              </w:rPr>
              <w:t> </w:t>
            </w:r>
            <w:r>
              <w:rPr>
                <w:i/>
                <w:color w:val="231F20"/>
                <w:sz w:val="17"/>
              </w:rPr>
              <w:t>out</w:t>
            </w:r>
            <w:r>
              <w:rPr>
                <w:i/>
                <w:color w:val="231F20"/>
                <w:spacing w:val="-4"/>
                <w:sz w:val="17"/>
              </w:rPr>
              <w:t> </w:t>
            </w:r>
            <w:r>
              <w:rPr>
                <w:i/>
                <w:color w:val="231F20"/>
                <w:sz w:val="17"/>
              </w:rPr>
              <w:t>or</w:t>
            </w:r>
            <w:r>
              <w:rPr>
                <w:i/>
                <w:color w:val="231F20"/>
                <w:spacing w:val="-4"/>
                <w:sz w:val="17"/>
              </w:rPr>
              <w:t> </w:t>
            </w:r>
            <w:r>
              <w:rPr>
                <w:i/>
                <w:color w:val="231F20"/>
                <w:sz w:val="17"/>
              </w:rPr>
              <w:t>think</w:t>
            </w:r>
            <w:r>
              <w:rPr>
                <w:i/>
                <w:color w:val="231F20"/>
                <w:spacing w:val="-3"/>
                <w:sz w:val="17"/>
              </w:rPr>
              <w:t> </w:t>
            </w:r>
            <w:r>
              <w:rPr>
                <w:i/>
                <w:color w:val="231F20"/>
                <w:sz w:val="17"/>
              </w:rPr>
              <w:t>about</w:t>
            </w:r>
            <w:r>
              <w:rPr>
                <w:i/>
                <w:color w:val="231F20"/>
                <w:spacing w:val="-4"/>
                <w:sz w:val="17"/>
              </w:rPr>
              <w:t> </w:t>
            </w:r>
            <w:r>
              <w:rPr>
                <w:i/>
                <w:color w:val="231F20"/>
                <w:sz w:val="17"/>
              </w:rPr>
              <w:t>as</w:t>
            </w:r>
            <w:r>
              <w:rPr>
                <w:i/>
                <w:color w:val="231F20"/>
                <w:spacing w:val="-4"/>
                <w:sz w:val="17"/>
              </w:rPr>
              <w:t> </w:t>
            </w:r>
            <w:r>
              <w:rPr>
                <w:i/>
                <w:color w:val="231F20"/>
                <w:sz w:val="17"/>
              </w:rPr>
              <w:t>a result of reading this text?</w:t>
            </w:r>
          </w:p>
          <w:p>
            <w:pPr>
              <w:pStyle w:val="TableParagraph"/>
              <w:numPr>
                <w:ilvl w:val="0"/>
                <w:numId w:val="2"/>
              </w:numPr>
              <w:tabs>
                <w:tab w:pos="454" w:val="left" w:leader="none"/>
              </w:tabs>
              <w:spacing w:line="283" w:lineRule="auto" w:before="55" w:after="0"/>
              <w:ind w:left="453" w:right="248" w:hanging="171"/>
              <w:jc w:val="left"/>
              <w:rPr>
                <w:sz w:val="17"/>
              </w:rPr>
            </w:pPr>
            <w:r>
              <w:rPr>
                <w:color w:val="231F20"/>
                <w:sz w:val="17"/>
              </w:rPr>
              <w:t>To</w:t>
            </w:r>
            <w:r>
              <w:rPr>
                <w:color w:val="231F20"/>
                <w:spacing w:val="-7"/>
                <w:sz w:val="17"/>
              </w:rPr>
              <w:t> </w:t>
            </w:r>
            <w:r>
              <w:rPr>
                <w:color w:val="231F20"/>
                <w:sz w:val="17"/>
              </w:rPr>
              <w:t>find</w:t>
            </w:r>
            <w:r>
              <w:rPr>
                <w:color w:val="231F20"/>
                <w:spacing w:val="-6"/>
                <w:sz w:val="17"/>
              </w:rPr>
              <w:t> </w:t>
            </w:r>
            <w:r>
              <w:rPr>
                <w:color w:val="231F20"/>
                <w:sz w:val="17"/>
              </w:rPr>
              <w:t>out</w:t>
            </w:r>
            <w:r>
              <w:rPr>
                <w:color w:val="231F20"/>
                <w:spacing w:val="-7"/>
                <w:sz w:val="17"/>
              </w:rPr>
              <w:t> </w:t>
            </w:r>
            <w:r>
              <w:rPr>
                <w:color w:val="231F20"/>
                <w:sz w:val="17"/>
              </w:rPr>
              <w:t>how</w:t>
            </w:r>
            <w:r>
              <w:rPr>
                <w:color w:val="231F20"/>
                <w:spacing w:val="-7"/>
                <w:sz w:val="17"/>
              </w:rPr>
              <w:t> </w:t>
            </w:r>
            <w:r>
              <w:rPr>
                <w:color w:val="231F20"/>
                <w:sz w:val="17"/>
              </w:rPr>
              <w:t>and</w:t>
            </w:r>
            <w:r>
              <w:rPr>
                <w:color w:val="231F20"/>
                <w:spacing w:val="-7"/>
                <w:sz w:val="17"/>
              </w:rPr>
              <w:t> </w:t>
            </w:r>
            <w:r>
              <w:rPr>
                <w:color w:val="231F20"/>
                <w:sz w:val="17"/>
              </w:rPr>
              <w:t>why</w:t>
            </w:r>
            <w:r>
              <w:rPr>
                <w:color w:val="231F20"/>
                <w:spacing w:val="-7"/>
                <w:sz w:val="17"/>
              </w:rPr>
              <w:t> </w:t>
            </w:r>
            <w:r>
              <w:rPr>
                <w:color w:val="231F20"/>
                <w:sz w:val="17"/>
              </w:rPr>
              <w:t>the</w:t>
            </w:r>
            <w:r>
              <w:rPr>
                <w:color w:val="231F20"/>
                <w:spacing w:val="-6"/>
                <w:sz w:val="17"/>
              </w:rPr>
              <w:t> </w:t>
            </w:r>
            <w:r>
              <w:rPr>
                <w:color w:val="231F20"/>
                <w:sz w:val="17"/>
              </w:rPr>
              <w:t>children</w:t>
            </w:r>
            <w:r>
              <w:rPr>
                <w:color w:val="231F20"/>
                <w:spacing w:val="-6"/>
                <w:sz w:val="17"/>
              </w:rPr>
              <w:t> </w:t>
            </w:r>
            <w:r>
              <w:rPr>
                <w:color w:val="231F20"/>
                <w:sz w:val="17"/>
              </w:rPr>
              <w:t>become</w:t>
            </w:r>
            <w:r>
              <w:rPr>
                <w:color w:val="231F20"/>
                <w:spacing w:val="-7"/>
                <w:sz w:val="17"/>
              </w:rPr>
              <w:t> </w:t>
            </w:r>
            <w:r>
              <w:rPr>
                <w:color w:val="231F20"/>
                <w:sz w:val="17"/>
              </w:rPr>
              <w:t>“super spies” and what they discover</w:t>
            </w:r>
          </w:p>
          <w:p>
            <w:pPr>
              <w:pStyle w:val="TableParagraph"/>
              <w:spacing w:line="283" w:lineRule="auto" w:before="56"/>
              <w:ind w:right="47"/>
              <w:rPr>
                <w:sz w:val="17"/>
              </w:rPr>
            </w:pPr>
            <w:r>
              <w:rPr>
                <w:color w:val="231F20"/>
                <w:sz w:val="17"/>
              </w:rPr>
              <w:t>(Once</w:t>
            </w:r>
            <w:r>
              <w:rPr>
                <w:color w:val="231F20"/>
                <w:spacing w:val="-5"/>
                <w:sz w:val="17"/>
              </w:rPr>
              <w:t> </w:t>
            </w:r>
            <w:r>
              <w:rPr>
                <w:color w:val="231F20"/>
                <w:sz w:val="17"/>
              </w:rPr>
              <w:t>they</w:t>
            </w:r>
            <w:r>
              <w:rPr>
                <w:color w:val="231F20"/>
                <w:spacing w:val="-5"/>
                <w:sz w:val="17"/>
              </w:rPr>
              <w:t> </w:t>
            </w:r>
            <w:r>
              <w:rPr>
                <w:color w:val="231F20"/>
                <w:sz w:val="17"/>
              </w:rPr>
              <w:t>start</w:t>
            </w:r>
            <w:r>
              <w:rPr>
                <w:color w:val="231F20"/>
                <w:spacing w:val="-5"/>
                <w:sz w:val="17"/>
              </w:rPr>
              <w:t> </w:t>
            </w:r>
            <w:r>
              <w:rPr>
                <w:color w:val="231F20"/>
                <w:sz w:val="17"/>
              </w:rPr>
              <w:t>reading,</w:t>
            </w:r>
            <w:r>
              <w:rPr>
                <w:color w:val="231F20"/>
                <w:spacing w:val="-5"/>
                <w:sz w:val="17"/>
              </w:rPr>
              <w:t> </w:t>
            </w:r>
            <w:r>
              <w:rPr>
                <w:color w:val="231F20"/>
                <w:sz w:val="17"/>
              </w:rPr>
              <w:t>ākonga</w:t>
            </w:r>
            <w:r>
              <w:rPr>
                <w:color w:val="231F20"/>
                <w:spacing w:val="-6"/>
                <w:sz w:val="17"/>
              </w:rPr>
              <w:t> </w:t>
            </w:r>
            <w:r>
              <w:rPr>
                <w:color w:val="231F20"/>
                <w:sz w:val="17"/>
              </w:rPr>
              <w:t>can</w:t>
            </w:r>
            <w:r>
              <w:rPr>
                <w:color w:val="231F20"/>
                <w:spacing w:val="-5"/>
                <w:sz w:val="17"/>
              </w:rPr>
              <w:t> </w:t>
            </w:r>
            <w:r>
              <w:rPr>
                <w:color w:val="231F20"/>
                <w:sz w:val="17"/>
              </w:rPr>
              <w:t>set</w:t>
            </w:r>
            <w:r>
              <w:rPr>
                <w:color w:val="231F20"/>
                <w:spacing w:val="-5"/>
                <w:sz w:val="17"/>
              </w:rPr>
              <w:t> </w:t>
            </w:r>
            <w:r>
              <w:rPr>
                <w:color w:val="231F20"/>
                <w:sz w:val="17"/>
              </w:rPr>
              <w:t>their</w:t>
            </w:r>
            <w:r>
              <w:rPr>
                <w:color w:val="231F20"/>
                <w:spacing w:val="-5"/>
                <w:sz w:val="17"/>
              </w:rPr>
              <w:t> </w:t>
            </w:r>
            <w:r>
              <w:rPr>
                <w:color w:val="231F20"/>
                <w:sz w:val="17"/>
              </w:rPr>
              <w:t>own more specific reading purposes for each chapter.)</w:t>
            </w:r>
          </w:p>
        </w:tc>
        <w:tc>
          <w:tcPr>
            <w:tcW w:w="6364" w:type="dxa"/>
          </w:tcPr>
          <w:p>
            <w:pPr>
              <w:pStyle w:val="TableParagraph"/>
              <w:spacing w:before="134"/>
              <w:ind w:left="283"/>
              <w:rPr>
                <w:sz w:val="17"/>
              </w:rPr>
            </w:pPr>
            <w:r>
              <w:rPr>
                <w:color w:val="231F20"/>
                <w:sz w:val="17"/>
              </w:rPr>
              <w:t>This</w:t>
            </w:r>
            <w:r>
              <w:rPr>
                <w:color w:val="231F20"/>
                <w:spacing w:val="-5"/>
                <w:sz w:val="17"/>
              </w:rPr>
              <w:t> </w:t>
            </w:r>
            <w:r>
              <w:rPr>
                <w:color w:val="231F20"/>
                <w:sz w:val="17"/>
              </w:rPr>
              <w:t>text</w:t>
            </w:r>
            <w:r>
              <w:rPr>
                <w:color w:val="231F20"/>
                <w:spacing w:val="-4"/>
                <w:sz w:val="17"/>
              </w:rPr>
              <w:t> </w:t>
            </w:r>
            <w:r>
              <w:rPr>
                <w:color w:val="231F20"/>
                <w:sz w:val="17"/>
              </w:rPr>
              <w:t>provides</w:t>
            </w:r>
            <w:r>
              <w:rPr>
                <w:color w:val="231F20"/>
                <w:spacing w:val="-5"/>
                <w:sz w:val="17"/>
              </w:rPr>
              <w:t> </w:t>
            </w:r>
            <w:r>
              <w:rPr>
                <w:color w:val="231F20"/>
                <w:sz w:val="17"/>
              </w:rPr>
              <w:t>opportunities</w:t>
            </w:r>
            <w:r>
              <w:rPr>
                <w:color w:val="231F20"/>
                <w:spacing w:val="-4"/>
                <w:sz w:val="17"/>
              </w:rPr>
              <w:t> </w:t>
            </w:r>
            <w:r>
              <w:rPr>
                <w:color w:val="231F20"/>
                <w:sz w:val="17"/>
              </w:rPr>
              <w:t>for</w:t>
            </w:r>
            <w:r>
              <w:rPr>
                <w:color w:val="231F20"/>
                <w:spacing w:val="-5"/>
                <w:sz w:val="17"/>
              </w:rPr>
              <w:t> </w:t>
            </w:r>
            <w:r>
              <w:rPr>
                <w:color w:val="231F20"/>
                <w:sz w:val="17"/>
              </w:rPr>
              <w:t>ākonga</w:t>
            </w:r>
            <w:r>
              <w:rPr>
                <w:color w:val="231F20"/>
                <w:spacing w:val="-4"/>
                <w:sz w:val="17"/>
              </w:rPr>
              <w:t> </w:t>
            </w:r>
            <w:r>
              <w:rPr>
                <w:color w:val="231F20"/>
                <w:spacing w:val="-5"/>
                <w:sz w:val="17"/>
              </w:rPr>
              <w:t>to:</w:t>
            </w:r>
          </w:p>
          <w:p>
            <w:pPr>
              <w:pStyle w:val="TableParagraph"/>
              <w:numPr>
                <w:ilvl w:val="0"/>
                <w:numId w:val="3"/>
              </w:numPr>
              <w:tabs>
                <w:tab w:pos="454" w:val="left" w:leader="none"/>
              </w:tabs>
              <w:spacing w:line="240" w:lineRule="auto" w:before="148" w:after="0"/>
              <w:ind w:left="453" w:right="0" w:hanging="171"/>
              <w:jc w:val="left"/>
              <w:rPr>
                <w:sz w:val="17"/>
              </w:rPr>
            </w:pPr>
            <w:r>
              <w:rPr>
                <w:color w:val="231F20"/>
                <w:sz w:val="17"/>
              </w:rPr>
              <w:t>enjoy</w:t>
            </w:r>
            <w:r>
              <w:rPr>
                <w:color w:val="231F20"/>
                <w:spacing w:val="-3"/>
                <w:sz w:val="17"/>
              </w:rPr>
              <w:t> </w:t>
            </w:r>
            <w:r>
              <w:rPr>
                <w:color w:val="231F20"/>
                <w:sz w:val="17"/>
              </w:rPr>
              <w:t>reading</w:t>
            </w:r>
            <w:r>
              <w:rPr>
                <w:color w:val="231F20"/>
                <w:spacing w:val="-1"/>
                <w:sz w:val="17"/>
              </w:rPr>
              <w:t> </w:t>
            </w:r>
            <w:r>
              <w:rPr>
                <w:color w:val="231F20"/>
                <w:sz w:val="17"/>
              </w:rPr>
              <w:t>a</w:t>
            </w:r>
            <w:r>
              <w:rPr>
                <w:color w:val="231F20"/>
                <w:spacing w:val="-2"/>
                <w:sz w:val="17"/>
              </w:rPr>
              <w:t> </w:t>
            </w:r>
            <w:r>
              <w:rPr>
                <w:color w:val="231F20"/>
                <w:sz w:val="17"/>
              </w:rPr>
              <w:t>short</w:t>
            </w:r>
            <w:r>
              <w:rPr>
                <w:color w:val="231F20"/>
                <w:spacing w:val="-1"/>
                <w:sz w:val="17"/>
              </w:rPr>
              <w:t> </w:t>
            </w:r>
            <w:r>
              <w:rPr>
                <w:color w:val="231F20"/>
                <w:sz w:val="17"/>
              </w:rPr>
              <w:t>chapter</w:t>
            </w:r>
            <w:r>
              <w:rPr>
                <w:color w:val="231F20"/>
                <w:spacing w:val="-1"/>
                <w:sz w:val="17"/>
              </w:rPr>
              <w:t> </w:t>
            </w:r>
            <w:r>
              <w:rPr>
                <w:color w:val="231F20"/>
                <w:sz w:val="17"/>
              </w:rPr>
              <w:t>book</w:t>
            </w:r>
            <w:r>
              <w:rPr>
                <w:color w:val="231F20"/>
                <w:spacing w:val="-2"/>
                <w:sz w:val="17"/>
              </w:rPr>
              <w:t> </w:t>
            </w:r>
            <w:r>
              <w:rPr>
                <w:color w:val="231F20"/>
                <w:sz w:val="17"/>
              </w:rPr>
              <w:t>and</w:t>
            </w:r>
            <w:r>
              <w:rPr>
                <w:color w:val="231F20"/>
                <w:spacing w:val="-2"/>
                <w:sz w:val="17"/>
              </w:rPr>
              <w:t> </w:t>
            </w:r>
            <w:r>
              <w:rPr>
                <w:color w:val="231F20"/>
                <w:sz w:val="17"/>
              </w:rPr>
              <w:t>sharing</w:t>
            </w:r>
            <w:r>
              <w:rPr>
                <w:color w:val="231F20"/>
                <w:spacing w:val="-1"/>
                <w:sz w:val="17"/>
              </w:rPr>
              <w:t> </w:t>
            </w:r>
            <w:r>
              <w:rPr>
                <w:color w:val="231F20"/>
                <w:sz w:val="17"/>
              </w:rPr>
              <w:t>their</w:t>
            </w:r>
            <w:r>
              <w:rPr>
                <w:color w:val="231F20"/>
                <w:spacing w:val="-1"/>
                <w:sz w:val="17"/>
              </w:rPr>
              <w:t> </w:t>
            </w:r>
            <w:r>
              <w:rPr>
                <w:color w:val="231F20"/>
                <w:sz w:val="17"/>
              </w:rPr>
              <w:t>responses</w:t>
            </w:r>
            <w:r>
              <w:rPr>
                <w:color w:val="231F20"/>
                <w:spacing w:val="-1"/>
                <w:sz w:val="17"/>
              </w:rPr>
              <w:t> </w:t>
            </w:r>
            <w:r>
              <w:rPr>
                <w:color w:val="231F20"/>
                <w:sz w:val="17"/>
              </w:rPr>
              <w:t>with</w:t>
            </w:r>
            <w:r>
              <w:rPr>
                <w:color w:val="231F20"/>
                <w:spacing w:val="-2"/>
                <w:sz w:val="17"/>
              </w:rPr>
              <w:t> others</w:t>
            </w:r>
          </w:p>
          <w:p>
            <w:pPr>
              <w:pStyle w:val="TableParagraph"/>
              <w:numPr>
                <w:ilvl w:val="0"/>
                <w:numId w:val="3"/>
              </w:numPr>
              <w:tabs>
                <w:tab w:pos="454" w:val="left" w:leader="none"/>
              </w:tabs>
              <w:spacing w:line="240" w:lineRule="auto" w:before="91" w:after="0"/>
              <w:ind w:left="453" w:right="0" w:hanging="171"/>
              <w:jc w:val="left"/>
              <w:rPr>
                <w:sz w:val="17"/>
              </w:rPr>
            </w:pPr>
            <w:r>
              <w:rPr>
                <w:color w:val="231F20"/>
                <w:sz w:val="17"/>
              </w:rPr>
              <w:t>build</w:t>
            </w:r>
            <w:r>
              <w:rPr>
                <w:color w:val="231F20"/>
                <w:spacing w:val="-2"/>
                <w:sz w:val="17"/>
              </w:rPr>
              <w:t> </w:t>
            </w:r>
            <w:r>
              <w:rPr>
                <w:color w:val="231F20"/>
                <w:sz w:val="17"/>
              </w:rPr>
              <w:t>confidence</w:t>
            </w:r>
            <w:r>
              <w:rPr>
                <w:color w:val="231F20"/>
                <w:spacing w:val="-1"/>
                <w:sz w:val="17"/>
              </w:rPr>
              <w:t> </w:t>
            </w:r>
            <w:r>
              <w:rPr>
                <w:color w:val="231F20"/>
                <w:sz w:val="17"/>
              </w:rPr>
              <w:t>and</w:t>
            </w:r>
            <w:r>
              <w:rPr>
                <w:color w:val="231F20"/>
                <w:spacing w:val="-2"/>
                <w:sz w:val="17"/>
              </w:rPr>
              <w:t> </w:t>
            </w:r>
            <w:r>
              <w:rPr>
                <w:color w:val="231F20"/>
                <w:sz w:val="17"/>
              </w:rPr>
              <w:t>motivation</w:t>
            </w:r>
            <w:r>
              <w:rPr>
                <w:color w:val="231F20"/>
                <w:spacing w:val="-1"/>
                <w:sz w:val="17"/>
              </w:rPr>
              <w:t> </w:t>
            </w:r>
            <w:r>
              <w:rPr>
                <w:color w:val="231F20"/>
                <w:sz w:val="17"/>
              </w:rPr>
              <w:t>to</w:t>
            </w:r>
            <w:r>
              <w:rPr>
                <w:color w:val="231F20"/>
                <w:spacing w:val="-1"/>
                <w:sz w:val="17"/>
              </w:rPr>
              <w:t> </w:t>
            </w:r>
            <w:r>
              <w:rPr>
                <w:color w:val="231F20"/>
                <w:sz w:val="17"/>
              </w:rPr>
              <w:t>read</w:t>
            </w:r>
            <w:r>
              <w:rPr>
                <w:color w:val="231F20"/>
                <w:spacing w:val="-1"/>
                <w:sz w:val="17"/>
              </w:rPr>
              <w:t> </w:t>
            </w:r>
            <w:r>
              <w:rPr>
                <w:color w:val="231F20"/>
                <w:spacing w:val="-4"/>
                <w:sz w:val="17"/>
              </w:rPr>
              <w:t>more</w:t>
            </w:r>
          </w:p>
          <w:p>
            <w:pPr>
              <w:pStyle w:val="TableParagraph"/>
              <w:numPr>
                <w:ilvl w:val="0"/>
                <w:numId w:val="3"/>
              </w:numPr>
              <w:tabs>
                <w:tab w:pos="454" w:val="left" w:leader="none"/>
              </w:tabs>
              <w:spacing w:line="283" w:lineRule="auto" w:before="91" w:after="0"/>
              <w:ind w:left="453" w:right="466" w:hanging="171"/>
              <w:jc w:val="left"/>
              <w:rPr>
                <w:sz w:val="17"/>
              </w:rPr>
            </w:pPr>
            <w:r>
              <w:rPr>
                <w:color w:val="231F20"/>
                <w:sz w:val="17"/>
              </w:rPr>
              <w:t>make</w:t>
            </w:r>
            <w:r>
              <w:rPr>
                <w:color w:val="231F20"/>
                <w:spacing w:val="-4"/>
                <w:sz w:val="17"/>
              </w:rPr>
              <w:t> </w:t>
            </w:r>
            <w:r>
              <w:rPr>
                <w:color w:val="231F20"/>
                <w:sz w:val="17"/>
              </w:rPr>
              <w:t>connections</w:t>
            </w:r>
            <w:r>
              <w:rPr>
                <w:color w:val="231F20"/>
                <w:spacing w:val="-4"/>
                <w:sz w:val="17"/>
              </w:rPr>
              <w:t> </w:t>
            </w:r>
            <w:r>
              <w:rPr>
                <w:color w:val="231F20"/>
                <w:sz w:val="17"/>
              </w:rPr>
              <w:t>between</w:t>
            </w:r>
            <w:r>
              <w:rPr>
                <w:color w:val="231F20"/>
                <w:spacing w:val="-5"/>
                <w:sz w:val="17"/>
              </w:rPr>
              <w:t> </w:t>
            </w:r>
            <w:r>
              <w:rPr>
                <w:color w:val="231F20"/>
                <w:sz w:val="17"/>
              </w:rPr>
              <w:t>their</w:t>
            </w:r>
            <w:r>
              <w:rPr>
                <w:color w:val="231F20"/>
                <w:spacing w:val="-4"/>
                <w:sz w:val="17"/>
              </w:rPr>
              <w:t> </w:t>
            </w:r>
            <w:r>
              <w:rPr>
                <w:color w:val="231F20"/>
                <w:sz w:val="17"/>
              </w:rPr>
              <w:t>own</w:t>
            </w:r>
            <w:r>
              <w:rPr>
                <w:color w:val="231F20"/>
                <w:spacing w:val="-5"/>
                <w:sz w:val="17"/>
              </w:rPr>
              <w:t> </w:t>
            </w:r>
            <w:r>
              <w:rPr>
                <w:color w:val="231F20"/>
                <w:sz w:val="17"/>
              </w:rPr>
              <w:t>experiences</w:t>
            </w:r>
            <w:r>
              <w:rPr>
                <w:color w:val="231F20"/>
                <w:spacing w:val="-5"/>
                <w:sz w:val="17"/>
              </w:rPr>
              <w:t> </w:t>
            </w:r>
            <w:r>
              <w:rPr>
                <w:color w:val="231F20"/>
                <w:sz w:val="17"/>
              </w:rPr>
              <w:t>and</w:t>
            </w:r>
            <w:r>
              <w:rPr>
                <w:color w:val="231F20"/>
                <w:spacing w:val="-5"/>
                <w:sz w:val="17"/>
              </w:rPr>
              <w:t> </w:t>
            </w:r>
            <w:r>
              <w:rPr>
                <w:color w:val="231F20"/>
                <w:sz w:val="17"/>
              </w:rPr>
              <w:t>information</w:t>
            </w:r>
            <w:r>
              <w:rPr>
                <w:color w:val="231F20"/>
                <w:spacing w:val="-5"/>
                <w:sz w:val="17"/>
              </w:rPr>
              <w:t> </w:t>
            </w:r>
            <w:r>
              <w:rPr>
                <w:color w:val="231F20"/>
                <w:sz w:val="17"/>
              </w:rPr>
              <w:t>in</w:t>
            </w:r>
            <w:r>
              <w:rPr>
                <w:color w:val="231F20"/>
                <w:spacing w:val="-5"/>
                <w:sz w:val="17"/>
              </w:rPr>
              <w:t> </w:t>
            </w:r>
            <w:r>
              <w:rPr>
                <w:color w:val="231F20"/>
                <w:sz w:val="17"/>
              </w:rPr>
              <w:t>the story to make predictions and inferences</w:t>
            </w:r>
          </w:p>
          <w:p>
            <w:pPr>
              <w:pStyle w:val="TableParagraph"/>
              <w:numPr>
                <w:ilvl w:val="0"/>
                <w:numId w:val="3"/>
              </w:numPr>
              <w:tabs>
                <w:tab w:pos="454" w:val="left" w:leader="none"/>
              </w:tabs>
              <w:spacing w:line="240" w:lineRule="auto" w:before="56" w:after="0"/>
              <w:ind w:left="453" w:right="0" w:hanging="171"/>
              <w:jc w:val="left"/>
              <w:rPr>
                <w:sz w:val="17"/>
              </w:rPr>
            </w:pPr>
            <w:r>
              <w:rPr>
                <w:color w:val="231F20"/>
                <w:sz w:val="17"/>
              </w:rPr>
              <w:t>ask</w:t>
            </w:r>
            <w:r>
              <w:rPr>
                <w:color w:val="231F20"/>
                <w:spacing w:val="-4"/>
                <w:sz w:val="17"/>
              </w:rPr>
              <w:t> </w:t>
            </w:r>
            <w:r>
              <w:rPr>
                <w:color w:val="231F20"/>
                <w:sz w:val="17"/>
              </w:rPr>
              <w:t>themselves</w:t>
            </w:r>
            <w:r>
              <w:rPr>
                <w:color w:val="231F20"/>
                <w:spacing w:val="-3"/>
                <w:sz w:val="17"/>
              </w:rPr>
              <w:t> </w:t>
            </w:r>
            <w:r>
              <w:rPr>
                <w:color w:val="231F20"/>
                <w:sz w:val="17"/>
              </w:rPr>
              <w:t>questions</w:t>
            </w:r>
            <w:r>
              <w:rPr>
                <w:color w:val="231F20"/>
                <w:spacing w:val="-4"/>
                <w:sz w:val="17"/>
              </w:rPr>
              <w:t> </w:t>
            </w:r>
            <w:r>
              <w:rPr>
                <w:color w:val="231F20"/>
                <w:sz w:val="17"/>
              </w:rPr>
              <w:t>and</w:t>
            </w:r>
            <w:r>
              <w:rPr>
                <w:color w:val="231F20"/>
                <w:spacing w:val="-3"/>
                <w:sz w:val="17"/>
              </w:rPr>
              <w:t> </w:t>
            </w:r>
            <w:r>
              <w:rPr>
                <w:color w:val="231F20"/>
                <w:sz w:val="17"/>
              </w:rPr>
              <w:t>look</w:t>
            </w:r>
            <w:r>
              <w:rPr>
                <w:color w:val="231F20"/>
                <w:spacing w:val="-4"/>
                <w:sz w:val="17"/>
              </w:rPr>
              <w:t> </w:t>
            </w:r>
            <w:r>
              <w:rPr>
                <w:color w:val="231F20"/>
                <w:sz w:val="17"/>
              </w:rPr>
              <w:t>for</w:t>
            </w:r>
            <w:r>
              <w:rPr>
                <w:color w:val="231F20"/>
                <w:spacing w:val="-3"/>
                <w:sz w:val="17"/>
              </w:rPr>
              <w:t> </w:t>
            </w:r>
            <w:r>
              <w:rPr>
                <w:color w:val="231F20"/>
                <w:sz w:val="17"/>
              </w:rPr>
              <w:t>or</w:t>
            </w:r>
            <w:r>
              <w:rPr>
                <w:color w:val="231F20"/>
                <w:spacing w:val="-3"/>
                <w:sz w:val="17"/>
              </w:rPr>
              <w:t> </w:t>
            </w:r>
            <w:r>
              <w:rPr>
                <w:color w:val="231F20"/>
                <w:sz w:val="17"/>
              </w:rPr>
              <w:t>think</w:t>
            </w:r>
            <w:r>
              <w:rPr>
                <w:color w:val="231F20"/>
                <w:spacing w:val="-3"/>
                <w:sz w:val="17"/>
              </w:rPr>
              <w:t> </w:t>
            </w:r>
            <w:r>
              <w:rPr>
                <w:color w:val="231F20"/>
                <w:sz w:val="17"/>
              </w:rPr>
              <w:t>about</w:t>
            </w:r>
            <w:r>
              <w:rPr>
                <w:color w:val="231F20"/>
                <w:spacing w:val="-4"/>
                <w:sz w:val="17"/>
              </w:rPr>
              <w:t> </w:t>
            </w:r>
            <w:r>
              <w:rPr>
                <w:color w:val="231F20"/>
                <w:sz w:val="17"/>
              </w:rPr>
              <w:t>possible</w:t>
            </w:r>
            <w:r>
              <w:rPr>
                <w:color w:val="231F20"/>
                <w:spacing w:val="-3"/>
                <w:sz w:val="17"/>
              </w:rPr>
              <w:t> </w:t>
            </w:r>
            <w:r>
              <w:rPr>
                <w:color w:val="231F20"/>
                <w:spacing w:val="-2"/>
                <w:sz w:val="17"/>
              </w:rPr>
              <w:t>answers</w:t>
            </w:r>
          </w:p>
          <w:p>
            <w:pPr>
              <w:pStyle w:val="TableParagraph"/>
              <w:numPr>
                <w:ilvl w:val="0"/>
                <w:numId w:val="3"/>
              </w:numPr>
              <w:tabs>
                <w:tab w:pos="454" w:val="left" w:leader="none"/>
              </w:tabs>
              <w:spacing w:line="230" w:lineRule="atLeast" w:before="36" w:after="0"/>
              <w:ind w:left="453" w:right="370" w:hanging="171"/>
              <w:jc w:val="left"/>
              <w:rPr>
                <w:sz w:val="17"/>
              </w:rPr>
            </w:pPr>
            <w:r>
              <w:rPr>
                <w:color w:val="231F20"/>
                <w:sz w:val="17"/>
              </w:rPr>
              <w:t>monitor</w:t>
            </w:r>
            <w:r>
              <w:rPr>
                <w:color w:val="231F20"/>
                <w:spacing w:val="-4"/>
                <w:sz w:val="17"/>
              </w:rPr>
              <w:t> </w:t>
            </w:r>
            <w:r>
              <w:rPr>
                <w:color w:val="231F20"/>
                <w:sz w:val="17"/>
              </w:rPr>
              <w:t>their</w:t>
            </w:r>
            <w:r>
              <w:rPr>
                <w:color w:val="231F20"/>
                <w:spacing w:val="-4"/>
                <w:sz w:val="17"/>
              </w:rPr>
              <w:t> </w:t>
            </w:r>
            <w:r>
              <w:rPr>
                <w:color w:val="231F20"/>
                <w:sz w:val="17"/>
              </w:rPr>
              <w:t>reading,</w:t>
            </w:r>
            <w:r>
              <w:rPr>
                <w:color w:val="231F20"/>
                <w:spacing w:val="-4"/>
                <w:sz w:val="17"/>
              </w:rPr>
              <w:t> </w:t>
            </w:r>
            <w:r>
              <w:rPr>
                <w:color w:val="231F20"/>
                <w:sz w:val="17"/>
              </w:rPr>
              <w:t>and</w:t>
            </w:r>
            <w:r>
              <w:rPr>
                <w:color w:val="231F20"/>
                <w:spacing w:val="-5"/>
                <w:sz w:val="17"/>
              </w:rPr>
              <w:t> </w:t>
            </w:r>
            <w:r>
              <w:rPr>
                <w:color w:val="231F20"/>
                <w:sz w:val="17"/>
              </w:rPr>
              <w:t>when</w:t>
            </w:r>
            <w:r>
              <w:rPr>
                <w:color w:val="231F20"/>
                <w:spacing w:val="-5"/>
                <w:sz w:val="17"/>
              </w:rPr>
              <w:t> </w:t>
            </w:r>
            <w:r>
              <w:rPr>
                <w:color w:val="231F20"/>
                <w:sz w:val="17"/>
              </w:rPr>
              <w:t>something</w:t>
            </w:r>
            <w:r>
              <w:rPr>
                <w:color w:val="231F20"/>
                <w:spacing w:val="-4"/>
                <w:sz w:val="17"/>
              </w:rPr>
              <w:t> </w:t>
            </w:r>
            <w:r>
              <w:rPr>
                <w:color w:val="231F20"/>
                <w:sz w:val="17"/>
              </w:rPr>
              <w:t>is</w:t>
            </w:r>
            <w:r>
              <w:rPr>
                <w:color w:val="231F20"/>
                <w:spacing w:val="-5"/>
                <w:sz w:val="17"/>
              </w:rPr>
              <w:t> </w:t>
            </w:r>
            <w:r>
              <w:rPr>
                <w:color w:val="231F20"/>
                <w:sz w:val="17"/>
              </w:rPr>
              <w:t>unclear,</w:t>
            </w:r>
            <w:r>
              <w:rPr>
                <w:color w:val="231F20"/>
                <w:spacing w:val="-4"/>
                <w:sz w:val="17"/>
              </w:rPr>
              <w:t> </w:t>
            </w:r>
            <w:r>
              <w:rPr>
                <w:color w:val="231F20"/>
                <w:sz w:val="17"/>
              </w:rPr>
              <w:t>take</w:t>
            </w:r>
            <w:r>
              <w:rPr>
                <w:color w:val="231F20"/>
                <w:spacing w:val="-4"/>
                <w:sz w:val="17"/>
              </w:rPr>
              <w:t> </w:t>
            </w:r>
            <w:r>
              <w:rPr>
                <w:color w:val="231F20"/>
                <w:sz w:val="17"/>
              </w:rPr>
              <w:t>action</w:t>
            </w:r>
            <w:r>
              <w:rPr>
                <w:color w:val="231F20"/>
                <w:spacing w:val="-5"/>
                <w:sz w:val="17"/>
              </w:rPr>
              <w:t> </w:t>
            </w:r>
            <w:r>
              <w:rPr>
                <w:color w:val="231F20"/>
                <w:sz w:val="17"/>
              </w:rPr>
              <w:t>to</w:t>
            </w:r>
            <w:r>
              <w:rPr>
                <w:color w:val="231F20"/>
                <w:spacing w:val="-4"/>
                <w:sz w:val="17"/>
              </w:rPr>
              <w:t> </w:t>
            </w:r>
            <w:r>
              <w:rPr>
                <w:color w:val="231F20"/>
                <w:sz w:val="17"/>
              </w:rPr>
              <w:t>solve the problem.</w:t>
            </w:r>
          </w:p>
        </w:tc>
      </w:tr>
    </w:tbl>
    <w:p>
      <w:pPr>
        <w:pStyle w:val="BodyText"/>
        <w:spacing w:before="5"/>
        <w:rPr>
          <w:sz w:val="17"/>
        </w:rPr>
      </w:pPr>
      <w:r>
        <w:rPr/>
        <w:pict>
          <v:shape style="position:absolute;margin-left:436.140411pt;margin-top:222.64267pt;width:4.6pt;height:8.4pt;mso-position-horizontal-relative:page;mso-position-vertical-relative:page;z-index:-15948800" type="#_x0000_t202" id="docshape44" filled="false" stroked="false">
            <v:textbox inset="0,0,0,0">
              <w:txbxContent>
                <w:p>
                  <w:pPr>
                    <w:spacing w:line="168" w:lineRule="exact" w:before="0"/>
                    <w:ind w:left="0" w:right="0" w:firstLine="0"/>
                    <w:jc w:val="left"/>
                    <w:rPr>
                      <w:b/>
                      <w:sz w:val="15"/>
                    </w:rPr>
                  </w:pPr>
                  <w:hyperlink r:id="rId12">
                    <w:r>
                      <w:rPr>
                        <w:b/>
                        <w:color w:val="FFFFFF"/>
                        <w:sz w:val="15"/>
                      </w:rPr>
                      <w:t>T</w:t>
                    </w:r>
                  </w:hyperlink>
                </w:p>
              </w:txbxContent>
            </v:textbox>
            <w10:wrap type="none"/>
          </v:shape>
        </w:pict>
      </w:r>
      <w:r>
        <w:rPr/>
        <w:pict>
          <v:group style="position:absolute;margin-left:22.6772pt;margin-top:200.696014pt;width:549.950pt;height:14.45pt;mso-position-horizontal-relative:page;mso-position-vertical-relative:page;z-index:-15948288" id="docshapegroup45" coordorigin="454,4014" coordsize="10999,289">
            <v:line style="position:absolute" from="454,4023" to="5088,4023" stroked="true" strokeweight=".5pt" strokecolor="#939598">
              <v:stroke dashstyle="solid"/>
            </v:line>
            <v:shape style="position:absolute;left:5088;top:4018;width:6364;height:5" id="docshape46" coordorigin="5088,4018" coordsize="6364,5" path="m5088,4023l11452,4023m5088,4018l11452,4018e" filled="false" stroked="true" strokeweight=".4568pt" strokecolor="#939598">
              <v:path arrowok="t"/>
              <v:stroke dashstyle="solid"/>
            </v:shape>
            <v:rect style="position:absolute;left:8491;top:4018;width:2961;height:284" id="docshape47" href="https://literacyonline.tki.org.nz/Literacy-Online/Planning-for-my-students-needs/Sounds-and-words" filled="true" fillcolor="#003450" stroked="false">
              <v:fill type="solid"/>
            </v:rect>
            <w10:wrap type="none"/>
          </v:group>
        </w:pict>
      </w:r>
      <w:r>
        <w:rPr/>
        <w:pict>
          <v:shape style="position:absolute;margin-left:22.677002pt;margin-top:238.741989pt;width:549.950pt;height:32.15pt;mso-position-horizontal-relative:page;mso-position-vertical-relative:page;z-index:-15947776" id="docshape48" coordorigin="454,4775" coordsize="10999,643" path="m11452,4775l5953,4775,454,4775,454,5418,5953,5418,11452,5418,11452,4775xe" filled="true" fillcolor="#003450" stroked="false">
            <v:path arrowok="t"/>
            <v:fill type="solid"/>
            <w10:wrap type="none"/>
          </v:shape>
        </w:pict>
      </w:r>
      <w:r>
        <w:rPr/>
        <w:pict>
          <v:rect style="position:absolute;margin-left:311.811005pt;margin-top:282.59201pt;width:251.954pt;height:139.985pt;mso-position-horizontal-relative:page;mso-position-vertical-relative:page;z-index:-15947264" id="docshape49" filled="true" fillcolor="#d9eff1" stroked="false">
            <v:fill type="solid"/>
            <w10:wrap type="none"/>
          </v:rect>
        </w:pict>
      </w:r>
      <w:r>
        <w:rPr/>
        <w:pict>
          <v:group style="position:absolute;margin-left:424.554993pt;margin-top:219.616013pt;width:148.050pt;height:14.2pt;mso-position-horizontal-relative:page;mso-position-vertical-relative:page;z-index:-15946752" id="docshapegroup50" coordorigin="8491,4392" coordsize="2961,284">
            <v:shape style="position:absolute;left:8491;top:4392;width:2961;height:284" id="docshape51" href="http://www.literacyprogressions.tki.org.nz/The-Structure-of-the-Progressions/After-three-years-at-school?q=node/5" coordorigin="8491,4392" coordsize="2961,284" path="m11452,4392l8491,4392,8491,4415,8491,4653,8491,4676,11452,4676,11452,4392xe" filled="true" fillcolor="#003450" stroked="false">
              <v:path arrowok="t"/>
              <v:fill type="solid"/>
            </v:shape>
            <v:shape style="position:absolute;left:8520;top:4449;width:237;height:204" id="docshape52" href="http://www.literacyprogressions.tki.org.nz/The-Structure-of-the-Progressions/After-three-years-at-school?q=node/5" coordorigin="8521,4450" coordsize="237,204" path="m8562,4633l8548,4633,8548,4653,8562,4653,8562,4633xm8590,4464l8576,4464,8576,4591,8562,4591,8562,4605,8576,4605,8576,4646,8589,4646,8589,4476,8590,4464xm8548,4619l8534,4619,8534,4633,8548,4633,8548,4619xm8555,4578l8521,4578,8521,4619,8534,4619,8534,4591,8555,4591,8555,4578xm8562,4578l8555,4578,8555,4591,8562,4591,8562,4578xm8617,4450l8589,4450,8589,4464,8617,4464,8617,4450xm8631,4464l8617,4464,8617,4591,8631,4591,8631,4535,8659,4535,8659,4521,8631,4521,8631,4464xm8701,4535l8660,4535,8660,4591,8673,4591,8673,4549,8701,4549,8701,4535xm8729,4549l8702,4549,8702,4604,8715,4604,8715,4563,8729,4563,8729,4549xm8743,4563l8730,4563,8730,4577,8743,4577,8743,4563xm8757,4578l8743,4578,8743,4653,8757,4653,8757,4578xe" filled="true" fillcolor="#ffffff" stroked="false">
              <v:path arrowok="t"/>
              <v:fill type="solid"/>
            </v:shape>
            <w10:wrap type="none"/>
          </v:group>
        </w:pict>
      </w:r>
      <w:r>
        <w:rPr/>
        <w:pict>
          <v:group style="position:absolute;margin-left:40.356998pt;margin-top:362.686005pt;width:245.85pt;height:422.55pt;mso-position-horizontal-relative:page;mso-position-vertical-relative:page;z-index:-15946240" id="docshapegroup53" coordorigin="807,7254" coordsize="4917,8451">
            <v:shape style="position:absolute;left:807;top:7253;width:4270;height:5639" type="#_x0000_t75" id="docshape54" stroked="false">
              <v:imagedata r:id="rId13" o:title=""/>
            </v:shape>
            <v:shape style="position:absolute;left:1798;top:10525;width:3925;height:5180" type="#_x0000_t75" id="docshape55" stroked="false">
              <v:imagedata r:id="rId14" o:title=""/>
            </v:shape>
            <w10:wrap type="none"/>
          </v:group>
        </w:pict>
      </w:r>
      <w:r>
        <w:rPr/>
        <w:pict>
          <v:shape style="position:absolute;margin-left:89.922302pt;margin-top:526.250793pt;width:196.25pt;height:259pt;mso-position-horizontal-relative:page;mso-position-vertical-relative:page;z-index:-15945728" id="docshape56" coordorigin="1798,10525" coordsize="3925,5180" path="m2225,10525l1798,15398,5297,15704,5723,10831,2225,10525xe" filled="false" stroked="true" strokeweight=".478pt" strokecolor="#bcbec0">
            <v:path arrowok="t"/>
            <v:stroke dashstyle="solid"/>
            <w10:wrap type="none"/>
          </v:shape>
        </w:pict>
      </w: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83"/>
        <w:gridCol w:w="5216"/>
      </w:tblGrid>
      <w:tr>
        <w:trPr>
          <w:trHeight w:val="1396" w:hRule="atLeast"/>
        </w:trPr>
        <w:tc>
          <w:tcPr>
            <w:tcW w:w="5783" w:type="dxa"/>
          </w:tcPr>
          <w:p>
            <w:pPr>
              <w:pStyle w:val="TableParagraph"/>
              <w:ind w:left="0"/>
              <w:rPr>
                <w:sz w:val="28"/>
              </w:rPr>
            </w:pPr>
          </w:p>
          <w:p>
            <w:pPr>
              <w:pStyle w:val="TableParagraph"/>
              <w:ind w:left="0"/>
              <w:rPr>
                <w:sz w:val="28"/>
              </w:rPr>
            </w:pPr>
          </w:p>
          <w:p>
            <w:pPr>
              <w:pStyle w:val="TableParagraph"/>
              <w:spacing w:before="225"/>
              <w:ind w:left="170"/>
              <w:rPr>
                <w:b/>
                <w:sz w:val="26"/>
              </w:rPr>
            </w:pPr>
            <w:r>
              <w:rPr>
                <w:b/>
                <w:color w:val="FFFFFF"/>
                <w:sz w:val="26"/>
              </w:rPr>
              <w:t>Introducing</w:t>
            </w:r>
            <w:r>
              <w:rPr>
                <w:b/>
                <w:color w:val="FFFFFF"/>
                <w:spacing w:val="57"/>
                <w:sz w:val="26"/>
              </w:rPr>
              <w:t> </w:t>
            </w:r>
            <w:r>
              <w:rPr>
                <w:b/>
                <w:color w:val="FFFFFF"/>
                <w:sz w:val="26"/>
              </w:rPr>
              <w:t>the</w:t>
            </w:r>
            <w:r>
              <w:rPr>
                <w:b/>
                <w:color w:val="FFFFFF"/>
                <w:spacing w:val="57"/>
                <w:sz w:val="26"/>
              </w:rPr>
              <w:t> </w:t>
            </w:r>
            <w:r>
              <w:rPr>
                <w:b/>
                <w:color w:val="FFFFFF"/>
                <w:spacing w:val="-4"/>
                <w:sz w:val="26"/>
              </w:rPr>
              <w:t>book</w:t>
            </w:r>
          </w:p>
        </w:tc>
        <w:tc>
          <w:tcPr>
            <w:tcW w:w="5216" w:type="dxa"/>
          </w:tcPr>
          <w:p>
            <w:pPr>
              <w:pStyle w:val="TableParagraph"/>
              <w:spacing w:line="436" w:lineRule="auto" w:before="53"/>
              <w:ind w:left="2577" w:right="114" w:hanging="294"/>
              <w:rPr>
                <w:b/>
                <w:sz w:val="15"/>
              </w:rPr>
            </w:pPr>
            <w:r>
              <w:rPr>
                <w:position w:val="-5"/>
              </w:rPr>
              <w:drawing>
                <wp:inline distT="0" distB="0" distL="0" distR="0">
                  <wp:extent cx="150126" cy="128955"/>
                  <wp:effectExtent l="0" t="0" r="0" b="0"/>
                  <wp:docPr id="1" name="image6.png">
                    <a:hlinkClick r:id="rId16"/>
                  </wp:docPr>
                  <wp:cNvGraphicFramePr>
                    <a:graphicFrameLocks noChangeAspect="1"/>
                  </wp:cNvGraphicFramePr>
                  <a:graphic>
                    <a:graphicData uri="http://schemas.openxmlformats.org/drawingml/2006/picture">
                      <pic:pic>
                        <pic:nvPicPr>
                          <pic:cNvPr id="2" name="image6.png"/>
                          <pic:cNvPicPr/>
                        </pic:nvPicPr>
                        <pic:blipFill>
                          <a:blip r:embed="rId15" cstate="print"/>
                          <a:stretch>
                            <a:fillRect/>
                          </a:stretch>
                        </pic:blipFill>
                        <pic:spPr>
                          <a:xfrm>
                            <a:off x="0" y="0"/>
                            <a:ext cx="150126" cy="128955"/>
                          </a:xfrm>
                          <a:prstGeom prst="rect">
                            <a:avLst/>
                          </a:prstGeom>
                        </pic:spPr>
                      </pic:pic>
                    </a:graphicData>
                  </a:graphic>
                </wp:inline>
              </w:drawing>
            </w:r>
            <w:r>
              <w:rPr>
                <w:position w:val="-5"/>
              </w:rPr>
            </w:r>
            <w:r>
              <w:rPr>
                <w:rFonts w:ascii="Times New Roman"/>
                <w:spacing w:val="80"/>
                <w:w w:val="150"/>
                <w:sz w:val="20"/>
              </w:rPr>
              <w:t>       </w:t>
            </w:r>
            <w:hyperlink r:id="rId16">
              <w:r>
                <w:rPr>
                  <w:b/>
                  <w:color w:val="FFFFFF"/>
                  <w:sz w:val="15"/>
                </w:rPr>
                <w:t>Sounds</w:t>
              </w:r>
              <w:r>
                <w:rPr>
                  <w:b/>
                  <w:color w:val="FFFFFF"/>
                  <w:spacing w:val="-2"/>
                  <w:sz w:val="15"/>
                </w:rPr>
                <w:t> </w:t>
              </w:r>
              <w:r>
                <w:rPr>
                  <w:b/>
                  <w:color w:val="FFFFFF"/>
                  <w:sz w:val="15"/>
                </w:rPr>
                <w:t>and</w:t>
              </w:r>
              <w:r>
                <w:rPr>
                  <w:b/>
                  <w:color w:val="FFFFFF"/>
                  <w:spacing w:val="-3"/>
                  <w:sz w:val="15"/>
                </w:rPr>
                <w:t> </w:t>
              </w:r>
              <w:r>
                <w:rPr>
                  <w:b/>
                  <w:color w:val="FFFFFF"/>
                  <w:sz w:val="15"/>
                </w:rPr>
                <w:t>Words</w:t>
              </w:r>
            </w:hyperlink>
            <w:r>
              <w:rPr>
                <w:b/>
                <w:color w:val="FFFFFF"/>
                <w:sz w:val="15"/>
              </w:rPr>
              <w:t> </w:t>
            </w:r>
            <w:hyperlink r:id="rId12">
              <w:r>
                <w:rPr>
                  <w:b/>
                  <w:color w:val="FFFFFF"/>
                  <w:sz w:val="15"/>
                </w:rPr>
                <w:t>he Literacy Learning </w:t>
              </w:r>
              <w:r>
                <w:rPr>
                  <w:b/>
                  <w:color w:val="FFFFFF"/>
                  <w:spacing w:val="-2"/>
                  <w:sz w:val="15"/>
                </w:rPr>
                <w:t>Progressions</w:t>
              </w:r>
            </w:hyperlink>
          </w:p>
        </w:tc>
      </w:tr>
      <w:tr>
        <w:trPr>
          <w:trHeight w:val="10387" w:hRule="atLeast"/>
        </w:trPr>
        <w:tc>
          <w:tcPr>
            <w:tcW w:w="5783" w:type="dxa"/>
          </w:tcPr>
          <w:p>
            <w:pPr>
              <w:pStyle w:val="TableParagraph"/>
              <w:spacing w:line="283" w:lineRule="auto" w:before="134"/>
              <w:ind w:left="283" w:right="590"/>
              <w:rPr>
                <w:sz w:val="17"/>
              </w:rPr>
            </w:pPr>
            <w:r>
              <w:rPr>
                <w:color w:val="231F20"/>
                <w:sz w:val="17"/>
              </w:rPr>
              <w:t>Use</w:t>
            </w:r>
            <w:r>
              <w:rPr>
                <w:color w:val="231F20"/>
                <w:spacing w:val="-12"/>
                <w:sz w:val="17"/>
              </w:rPr>
              <w:t> </w:t>
            </w:r>
            <w:r>
              <w:rPr>
                <w:color w:val="231F20"/>
                <w:sz w:val="17"/>
              </w:rPr>
              <w:t>your</w:t>
            </w:r>
            <w:r>
              <w:rPr>
                <w:color w:val="231F20"/>
                <w:spacing w:val="-12"/>
                <w:sz w:val="17"/>
              </w:rPr>
              <w:t> </w:t>
            </w:r>
            <w:r>
              <w:rPr>
                <w:color w:val="231F20"/>
                <w:sz w:val="17"/>
              </w:rPr>
              <w:t>knowledge</w:t>
            </w:r>
            <w:r>
              <w:rPr>
                <w:color w:val="231F20"/>
                <w:spacing w:val="-12"/>
                <w:sz w:val="17"/>
              </w:rPr>
              <w:t> </w:t>
            </w:r>
            <w:r>
              <w:rPr>
                <w:color w:val="231F20"/>
                <w:sz w:val="17"/>
              </w:rPr>
              <w:t>of</w:t>
            </w:r>
            <w:r>
              <w:rPr>
                <w:color w:val="231F20"/>
                <w:spacing w:val="-12"/>
                <w:sz w:val="17"/>
              </w:rPr>
              <w:t> </w:t>
            </w:r>
            <w:r>
              <w:rPr>
                <w:color w:val="231F20"/>
                <w:sz w:val="17"/>
              </w:rPr>
              <w:t>your</w:t>
            </w:r>
            <w:r>
              <w:rPr>
                <w:color w:val="231F20"/>
                <w:spacing w:val="-12"/>
                <w:sz w:val="17"/>
              </w:rPr>
              <w:t> </w:t>
            </w:r>
            <w:r>
              <w:rPr>
                <w:color w:val="231F20"/>
                <w:sz w:val="17"/>
              </w:rPr>
              <w:t>ākonga</w:t>
            </w:r>
            <w:r>
              <w:rPr>
                <w:color w:val="231F20"/>
                <w:spacing w:val="-11"/>
                <w:sz w:val="17"/>
              </w:rPr>
              <w:t> </w:t>
            </w:r>
            <w:r>
              <w:rPr>
                <w:color w:val="231F20"/>
                <w:sz w:val="17"/>
              </w:rPr>
              <w:t>to</w:t>
            </w:r>
            <w:r>
              <w:rPr>
                <w:color w:val="231F20"/>
                <w:spacing w:val="-12"/>
                <w:sz w:val="17"/>
              </w:rPr>
              <w:t> </w:t>
            </w:r>
            <w:r>
              <w:rPr>
                <w:color w:val="231F20"/>
                <w:sz w:val="17"/>
              </w:rPr>
              <w:t>ensure</w:t>
            </w:r>
            <w:r>
              <w:rPr>
                <w:color w:val="231F20"/>
                <w:spacing w:val="-12"/>
                <w:sz w:val="17"/>
              </w:rPr>
              <w:t> </w:t>
            </w:r>
            <w:r>
              <w:rPr>
                <w:color w:val="231F20"/>
                <w:sz w:val="17"/>
              </w:rPr>
              <w:t>that</w:t>
            </w:r>
            <w:r>
              <w:rPr>
                <w:color w:val="231F20"/>
                <w:spacing w:val="-12"/>
                <w:sz w:val="17"/>
              </w:rPr>
              <w:t> </w:t>
            </w:r>
            <w:r>
              <w:rPr>
                <w:color w:val="231F20"/>
                <w:sz w:val="17"/>
              </w:rPr>
              <w:t>the</w:t>
            </w:r>
            <w:r>
              <w:rPr>
                <w:color w:val="231F20"/>
                <w:spacing w:val="-12"/>
                <w:sz w:val="17"/>
              </w:rPr>
              <w:t> </w:t>
            </w:r>
            <w:r>
              <w:rPr>
                <w:color w:val="231F20"/>
                <w:sz w:val="17"/>
              </w:rPr>
              <w:t>introduction to the book activates their prior knowledge and supports them</w:t>
            </w:r>
          </w:p>
          <w:p>
            <w:pPr>
              <w:pStyle w:val="TableParagraph"/>
              <w:spacing w:line="283" w:lineRule="auto"/>
              <w:ind w:left="283" w:right="739"/>
              <w:rPr>
                <w:sz w:val="17"/>
              </w:rPr>
            </w:pPr>
            <w:r>
              <w:rPr>
                <w:color w:val="231F20"/>
                <w:sz w:val="17"/>
              </w:rPr>
              <w:t>for</w:t>
            </w:r>
            <w:r>
              <w:rPr>
                <w:color w:val="231F20"/>
                <w:spacing w:val="-4"/>
                <w:sz w:val="17"/>
              </w:rPr>
              <w:t> </w:t>
            </w:r>
            <w:r>
              <w:rPr>
                <w:color w:val="231F20"/>
                <w:sz w:val="17"/>
              </w:rPr>
              <w:t>a</w:t>
            </w:r>
            <w:r>
              <w:rPr>
                <w:color w:val="231F20"/>
                <w:spacing w:val="-5"/>
                <w:sz w:val="17"/>
              </w:rPr>
              <w:t> </w:t>
            </w:r>
            <w:r>
              <w:rPr>
                <w:color w:val="231F20"/>
                <w:sz w:val="17"/>
              </w:rPr>
              <w:t>successful</w:t>
            </w:r>
            <w:r>
              <w:rPr>
                <w:color w:val="231F20"/>
                <w:spacing w:val="-4"/>
                <w:sz w:val="17"/>
              </w:rPr>
              <w:t> </w:t>
            </w:r>
            <w:r>
              <w:rPr>
                <w:color w:val="231F20"/>
                <w:sz w:val="17"/>
              </w:rPr>
              <w:t>and</w:t>
            </w:r>
            <w:r>
              <w:rPr>
                <w:color w:val="231F20"/>
                <w:spacing w:val="-5"/>
                <w:sz w:val="17"/>
              </w:rPr>
              <w:t> </w:t>
            </w:r>
            <w:r>
              <w:rPr>
                <w:color w:val="231F20"/>
                <w:sz w:val="17"/>
              </w:rPr>
              <w:t>enjoyable</w:t>
            </w:r>
            <w:r>
              <w:rPr>
                <w:color w:val="231F20"/>
                <w:spacing w:val="-5"/>
                <w:sz w:val="17"/>
              </w:rPr>
              <w:t> </w:t>
            </w:r>
            <w:r>
              <w:rPr>
                <w:color w:val="231F20"/>
                <w:sz w:val="17"/>
              </w:rPr>
              <w:t>reading.</w:t>
            </w:r>
            <w:r>
              <w:rPr>
                <w:color w:val="231F20"/>
                <w:spacing w:val="-4"/>
                <w:sz w:val="17"/>
              </w:rPr>
              <w:t> </w:t>
            </w:r>
            <w:r>
              <w:rPr>
                <w:color w:val="231F20"/>
                <w:sz w:val="17"/>
              </w:rPr>
              <w:t>Some</w:t>
            </w:r>
            <w:r>
              <w:rPr>
                <w:color w:val="231F20"/>
                <w:spacing w:val="-4"/>
                <w:sz w:val="17"/>
              </w:rPr>
              <w:t> </w:t>
            </w:r>
            <w:r>
              <w:rPr>
                <w:color w:val="231F20"/>
                <w:sz w:val="17"/>
              </w:rPr>
              <w:t>ākonga</w:t>
            </w:r>
            <w:r>
              <w:rPr>
                <w:color w:val="231F20"/>
                <w:spacing w:val="-5"/>
                <w:sz w:val="17"/>
              </w:rPr>
              <w:t> </w:t>
            </w:r>
            <w:r>
              <w:rPr>
                <w:color w:val="231F20"/>
                <w:sz w:val="17"/>
              </w:rPr>
              <w:t>will</w:t>
            </w:r>
            <w:r>
              <w:rPr>
                <w:color w:val="231F20"/>
                <w:spacing w:val="-5"/>
                <w:sz w:val="17"/>
              </w:rPr>
              <w:t> </w:t>
            </w:r>
            <w:r>
              <w:rPr>
                <w:color w:val="231F20"/>
                <w:sz w:val="17"/>
              </w:rPr>
              <w:t>need more support than others. The following suggestions assume ākonga</w:t>
            </w:r>
            <w:r>
              <w:rPr>
                <w:color w:val="231F20"/>
                <w:spacing w:val="-1"/>
                <w:sz w:val="17"/>
              </w:rPr>
              <w:t> </w:t>
            </w:r>
            <w:r>
              <w:rPr>
                <w:color w:val="231F20"/>
                <w:sz w:val="17"/>
              </w:rPr>
              <w:t>have</w:t>
            </w:r>
            <w:r>
              <w:rPr>
                <w:color w:val="231F20"/>
                <w:spacing w:val="-1"/>
                <w:sz w:val="17"/>
              </w:rPr>
              <w:t> </w:t>
            </w:r>
            <w:r>
              <w:rPr>
                <w:color w:val="231F20"/>
                <w:sz w:val="17"/>
              </w:rPr>
              <w:t>read or</w:t>
            </w:r>
            <w:r>
              <w:rPr>
                <w:color w:val="231F20"/>
                <w:spacing w:val="-1"/>
                <w:sz w:val="17"/>
              </w:rPr>
              <w:t> </w:t>
            </w:r>
            <w:r>
              <w:rPr>
                <w:color w:val="231F20"/>
                <w:sz w:val="17"/>
              </w:rPr>
              <w:t>listened</w:t>
            </w:r>
            <w:r>
              <w:rPr>
                <w:color w:val="231F20"/>
                <w:spacing w:val="-1"/>
                <w:sz w:val="17"/>
              </w:rPr>
              <w:t> </w:t>
            </w:r>
            <w:r>
              <w:rPr>
                <w:color w:val="231F20"/>
                <w:sz w:val="17"/>
              </w:rPr>
              <w:t>to </w:t>
            </w:r>
            <w:r>
              <w:rPr>
                <w:i/>
                <w:color w:val="231F20"/>
                <w:sz w:val="17"/>
              </w:rPr>
              <w:t>The Thief</w:t>
            </w:r>
            <w:r>
              <w:rPr>
                <w:i/>
                <w:color w:val="231F20"/>
                <w:spacing w:val="-1"/>
                <w:sz w:val="17"/>
              </w:rPr>
              <w:t> </w:t>
            </w:r>
            <w:r>
              <w:rPr>
                <w:color w:val="231F20"/>
                <w:sz w:val="17"/>
              </w:rPr>
              <w:t>and</w:t>
            </w:r>
            <w:r>
              <w:rPr>
                <w:color w:val="231F20"/>
                <w:spacing w:val="-1"/>
                <w:sz w:val="17"/>
              </w:rPr>
              <w:t> </w:t>
            </w:r>
            <w:r>
              <w:rPr>
                <w:color w:val="231F20"/>
                <w:sz w:val="17"/>
              </w:rPr>
              <w:t>are</w:t>
            </w:r>
            <w:r>
              <w:rPr>
                <w:color w:val="231F20"/>
                <w:spacing w:val="-1"/>
                <w:sz w:val="17"/>
              </w:rPr>
              <w:t> </w:t>
            </w:r>
            <w:r>
              <w:rPr>
                <w:color w:val="231F20"/>
                <w:sz w:val="17"/>
              </w:rPr>
              <w:t>familiar with the main characters. </w:t>
            </w:r>
            <w:r>
              <w:rPr>
                <w:b/>
                <w:color w:val="231F20"/>
                <w:sz w:val="17"/>
              </w:rPr>
              <w:t>Select from and adapt </w:t>
            </w:r>
            <w:r>
              <w:rPr>
                <w:color w:val="231F20"/>
                <w:sz w:val="17"/>
              </w:rPr>
              <w:t>the suggestions as appropriate.</w:t>
            </w:r>
          </w:p>
        </w:tc>
        <w:tc>
          <w:tcPr>
            <w:tcW w:w="5216" w:type="dxa"/>
          </w:tcPr>
          <w:p>
            <w:pPr>
              <w:pStyle w:val="TableParagraph"/>
              <w:ind w:left="0"/>
              <w:rPr>
                <w:sz w:val="18"/>
              </w:rPr>
            </w:pPr>
          </w:p>
          <w:p>
            <w:pPr>
              <w:pStyle w:val="TableParagraph"/>
              <w:spacing w:line="283" w:lineRule="auto" w:before="161"/>
              <w:ind w:left="169" w:right="544"/>
              <w:rPr>
                <w:sz w:val="17"/>
              </w:rPr>
            </w:pPr>
            <w:r>
              <w:rPr>
                <w:color w:val="231F20"/>
                <w:sz w:val="17"/>
              </w:rPr>
              <w:t>For</w:t>
            </w:r>
            <w:r>
              <w:rPr>
                <w:color w:val="231F20"/>
                <w:spacing w:val="-1"/>
                <w:sz w:val="17"/>
              </w:rPr>
              <w:t> </w:t>
            </w:r>
            <w:r>
              <w:rPr>
                <w:color w:val="231F20"/>
                <w:sz w:val="17"/>
              </w:rPr>
              <w:t>English</w:t>
            </w:r>
            <w:r>
              <w:rPr>
                <w:color w:val="231F20"/>
                <w:spacing w:val="-1"/>
                <w:sz w:val="17"/>
              </w:rPr>
              <w:t> </w:t>
            </w:r>
            <w:r>
              <w:rPr>
                <w:color w:val="231F20"/>
                <w:sz w:val="17"/>
              </w:rPr>
              <w:t>language</w:t>
            </w:r>
            <w:r>
              <w:rPr>
                <w:color w:val="231F20"/>
                <w:spacing w:val="-1"/>
                <w:sz w:val="17"/>
              </w:rPr>
              <w:t> </w:t>
            </w:r>
            <w:r>
              <w:rPr>
                <w:color w:val="231F20"/>
                <w:sz w:val="17"/>
              </w:rPr>
              <w:t>learners,</w:t>
            </w:r>
            <w:r>
              <w:rPr>
                <w:color w:val="231F20"/>
                <w:spacing w:val="-1"/>
                <w:sz w:val="17"/>
              </w:rPr>
              <w:t> </w:t>
            </w:r>
            <w:r>
              <w:rPr>
                <w:color w:val="231F20"/>
                <w:sz w:val="17"/>
              </w:rPr>
              <w:t>build</w:t>
            </w:r>
            <w:r>
              <w:rPr>
                <w:color w:val="231F20"/>
                <w:spacing w:val="-1"/>
                <w:sz w:val="17"/>
              </w:rPr>
              <w:t> </w:t>
            </w:r>
            <w:r>
              <w:rPr>
                <w:color w:val="231F20"/>
                <w:sz w:val="17"/>
              </w:rPr>
              <w:t>confidence</w:t>
            </w:r>
            <w:r>
              <w:rPr>
                <w:color w:val="231F20"/>
                <w:spacing w:val="-1"/>
                <w:sz w:val="17"/>
              </w:rPr>
              <w:t> </w:t>
            </w:r>
            <w:r>
              <w:rPr>
                <w:color w:val="231F20"/>
                <w:sz w:val="17"/>
              </w:rPr>
              <w:t>with</w:t>
            </w:r>
            <w:r>
              <w:rPr>
                <w:color w:val="231F20"/>
                <w:spacing w:val="-1"/>
                <w:sz w:val="17"/>
              </w:rPr>
              <w:t> </w:t>
            </w:r>
            <w:r>
              <w:rPr>
                <w:color w:val="231F20"/>
                <w:sz w:val="17"/>
              </w:rPr>
              <w:t>new vocabulary</w:t>
            </w:r>
            <w:r>
              <w:rPr>
                <w:color w:val="231F20"/>
                <w:spacing w:val="-4"/>
                <w:sz w:val="17"/>
              </w:rPr>
              <w:t> </w:t>
            </w:r>
            <w:r>
              <w:rPr>
                <w:color w:val="231F20"/>
                <w:sz w:val="17"/>
              </w:rPr>
              <w:t>by</w:t>
            </w:r>
            <w:r>
              <w:rPr>
                <w:color w:val="231F20"/>
                <w:spacing w:val="-4"/>
                <w:sz w:val="17"/>
              </w:rPr>
              <w:t> </w:t>
            </w:r>
            <w:r>
              <w:rPr>
                <w:color w:val="231F20"/>
                <w:sz w:val="17"/>
              </w:rPr>
              <w:t>discussing</w:t>
            </w:r>
            <w:r>
              <w:rPr>
                <w:color w:val="231F20"/>
                <w:spacing w:val="-4"/>
                <w:sz w:val="17"/>
              </w:rPr>
              <w:t> </w:t>
            </w:r>
            <w:r>
              <w:rPr>
                <w:color w:val="231F20"/>
                <w:sz w:val="17"/>
              </w:rPr>
              <w:t>the</w:t>
            </w:r>
            <w:r>
              <w:rPr>
                <w:color w:val="231F20"/>
                <w:spacing w:val="-4"/>
                <w:sz w:val="17"/>
              </w:rPr>
              <w:t> </w:t>
            </w:r>
            <w:r>
              <w:rPr>
                <w:color w:val="231F20"/>
                <w:sz w:val="17"/>
              </w:rPr>
              <w:t>book</w:t>
            </w:r>
            <w:r>
              <w:rPr>
                <w:color w:val="231F20"/>
                <w:spacing w:val="-4"/>
                <w:sz w:val="17"/>
              </w:rPr>
              <w:t> </w:t>
            </w:r>
            <w:r>
              <w:rPr>
                <w:color w:val="231F20"/>
                <w:sz w:val="17"/>
              </w:rPr>
              <w:t>before</w:t>
            </w:r>
            <w:r>
              <w:rPr>
                <w:color w:val="231F20"/>
                <w:spacing w:val="-4"/>
                <w:sz w:val="17"/>
              </w:rPr>
              <w:t> </w:t>
            </w:r>
            <w:r>
              <w:rPr>
                <w:color w:val="231F20"/>
                <w:sz w:val="17"/>
              </w:rPr>
              <w:t>introducing</w:t>
            </w:r>
            <w:r>
              <w:rPr>
                <w:color w:val="231F20"/>
                <w:spacing w:val="-4"/>
                <w:sz w:val="17"/>
              </w:rPr>
              <w:t> </w:t>
            </w:r>
            <w:r>
              <w:rPr>
                <w:color w:val="231F20"/>
                <w:sz w:val="17"/>
              </w:rPr>
              <w:t>it</w:t>
            </w:r>
            <w:r>
              <w:rPr>
                <w:color w:val="231F20"/>
                <w:spacing w:val="-4"/>
                <w:sz w:val="17"/>
              </w:rPr>
              <w:t> </w:t>
            </w:r>
            <w:r>
              <w:rPr>
                <w:color w:val="231F20"/>
                <w:sz w:val="17"/>
              </w:rPr>
              <w:t>to the</w:t>
            </w:r>
            <w:r>
              <w:rPr>
                <w:color w:val="231F20"/>
                <w:spacing w:val="-6"/>
                <w:sz w:val="17"/>
              </w:rPr>
              <w:t> </w:t>
            </w:r>
            <w:r>
              <w:rPr>
                <w:color w:val="231F20"/>
                <w:sz w:val="17"/>
              </w:rPr>
              <w:t>rest</w:t>
            </w:r>
            <w:r>
              <w:rPr>
                <w:color w:val="231F20"/>
                <w:spacing w:val="-6"/>
                <w:sz w:val="17"/>
              </w:rPr>
              <w:t> </w:t>
            </w:r>
            <w:r>
              <w:rPr>
                <w:color w:val="231F20"/>
                <w:sz w:val="17"/>
              </w:rPr>
              <w:t>of</w:t>
            </w:r>
            <w:r>
              <w:rPr>
                <w:color w:val="231F20"/>
                <w:spacing w:val="-6"/>
                <w:sz w:val="17"/>
              </w:rPr>
              <w:t> </w:t>
            </w:r>
            <w:r>
              <w:rPr>
                <w:color w:val="231F20"/>
                <w:sz w:val="17"/>
              </w:rPr>
              <w:t>the</w:t>
            </w:r>
            <w:r>
              <w:rPr>
                <w:color w:val="231F20"/>
                <w:spacing w:val="-6"/>
                <w:sz w:val="17"/>
              </w:rPr>
              <w:t> </w:t>
            </w:r>
            <w:r>
              <w:rPr>
                <w:color w:val="231F20"/>
                <w:sz w:val="17"/>
              </w:rPr>
              <w:t>group.</w:t>
            </w:r>
            <w:r>
              <w:rPr>
                <w:color w:val="231F20"/>
                <w:spacing w:val="-9"/>
                <w:sz w:val="17"/>
              </w:rPr>
              <w:t> </w:t>
            </w:r>
            <w:r>
              <w:rPr>
                <w:color w:val="231F20"/>
                <w:sz w:val="17"/>
              </w:rPr>
              <w:t>You</w:t>
            </w:r>
            <w:r>
              <w:rPr>
                <w:color w:val="231F20"/>
                <w:spacing w:val="-6"/>
                <w:sz w:val="17"/>
              </w:rPr>
              <w:t> </w:t>
            </w:r>
            <w:r>
              <w:rPr>
                <w:color w:val="231F20"/>
                <w:sz w:val="17"/>
              </w:rPr>
              <w:t>could</w:t>
            </w:r>
            <w:r>
              <w:rPr>
                <w:color w:val="231F20"/>
                <w:spacing w:val="-6"/>
                <w:sz w:val="17"/>
              </w:rPr>
              <w:t> </w:t>
            </w:r>
            <w:r>
              <w:rPr>
                <w:color w:val="231F20"/>
                <w:sz w:val="17"/>
              </w:rPr>
              <w:t>use</w:t>
            </w:r>
            <w:r>
              <w:rPr>
                <w:color w:val="231F20"/>
                <w:spacing w:val="-6"/>
                <w:sz w:val="17"/>
              </w:rPr>
              <w:t> </w:t>
            </w:r>
            <w:r>
              <w:rPr>
                <w:color w:val="231F20"/>
                <w:sz w:val="17"/>
              </w:rPr>
              <w:t>the</w:t>
            </w:r>
            <w:r>
              <w:rPr>
                <w:color w:val="231F20"/>
                <w:spacing w:val="-6"/>
                <w:sz w:val="17"/>
              </w:rPr>
              <w:t> </w:t>
            </w:r>
            <w:r>
              <w:rPr>
                <w:color w:val="231F20"/>
                <w:sz w:val="17"/>
              </w:rPr>
              <w:t>title</w:t>
            </w:r>
            <w:r>
              <w:rPr>
                <w:color w:val="231F20"/>
                <w:spacing w:val="-6"/>
                <w:sz w:val="17"/>
              </w:rPr>
              <w:t> </w:t>
            </w:r>
            <w:r>
              <w:rPr>
                <w:color w:val="231F20"/>
                <w:sz w:val="17"/>
              </w:rPr>
              <w:t>and</w:t>
            </w:r>
            <w:r>
              <w:rPr>
                <w:color w:val="231F20"/>
                <w:spacing w:val="-6"/>
                <w:sz w:val="17"/>
              </w:rPr>
              <w:t> </w:t>
            </w:r>
            <w:r>
              <w:rPr>
                <w:color w:val="231F20"/>
                <w:sz w:val="17"/>
              </w:rPr>
              <w:t>the</w:t>
            </w:r>
            <w:r>
              <w:rPr>
                <w:color w:val="231F20"/>
                <w:spacing w:val="-6"/>
                <w:sz w:val="17"/>
              </w:rPr>
              <w:t> </w:t>
            </w:r>
            <w:r>
              <w:rPr>
                <w:color w:val="231F20"/>
                <w:sz w:val="17"/>
              </w:rPr>
              <w:t>cover illustration to introduce the two main characters (making </w:t>
            </w:r>
            <w:r>
              <w:rPr>
                <w:color w:val="231F20"/>
                <w:spacing w:val="-2"/>
                <w:sz w:val="17"/>
              </w:rPr>
              <w:t>connections</w:t>
            </w:r>
            <w:r>
              <w:rPr>
                <w:color w:val="231F20"/>
                <w:spacing w:val="-5"/>
                <w:sz w:val="17"/>
              </w:rPr>
              <w:t> </w:t>
            </w:r>
            <w:r>
              <w:rPr>
                <w:color w:val="231F20"/>
                <w:spacing w:val="-2"/>
                <w:sz w:val="17"/>
              </w:rPr>
              <w:t>to</w:t>
            </w:r>
            <w:r>
              <w:rPr>
                <w:color w:val="231F20"/>
                <w:spacing w:val="-5"/>
                <w:sz w:val="17"/>
              </w:rPr>
              <w:t> </w:t>
            </w:r>
            <w:r>
              <w:rPr>
                <w:i/>
                <w:color w:val="231F20"/>
                <w:spacing w:val="-2"/>
                <w:sz w:val="17"/>
              </w:rPr>
              <w:t>The</w:t>
            </w:r>
            <w:r>
              <w:rPr>
                <w:i/>
                <w:color w:val="231F20"/>
                <w:spacing w:val="-5"/>
                <w:sz w:val="17"/>
              </w:rPr>
              <w:t> </w:t>
            </w:r>
            <w:r>
              <w:rPr>
                <w:i/>
                <w:color w:val="231F20"/>
                <w:spacing w:val="-2"/>
                <w:sz w:val="17"/>
              </w:rPr>
              <w:t>Thief</w:t>
            </w:r>
            <w:r>
              <w:rPr>
                <w:color w:val="231F20"/>
                <w:spacing w:val="-2"/>
                <w:sz w:val="17"/>
              </w:rPr>
              <w:t>)</w:t>
            </w:r>
            <w:r>
              <w:rPr>
                <w:color w:val="231F20"/>
                <w:spacing w:val="-5"/>
                <w:sz w:val="17"/>
              </w:rPr>
              <w:t> </w:t>
            </w:r>
            <w:r>
              <w:rPr>
                <w:color w:val="231F20"/>
                <w:spacing w:val="-2"/>
                <w:sz w:val="17"/>
              </w:rPr>
              <w:t>and</w:t>
            </w:r>
            <w:r>
              <w:rPr>
                <w:color w:val="231F20"/>
                <w:spacing w:val="-5"/>
                <w:sz w:val="17"/>
              </w:rPr>
              <w:t> </w:t>
            </w:r>
            <w:r>
              <w:rPr>
                <w:color w:val="231F20"/>
                <w:spacing w:val="-2"/>
                <w:sz w:val="17"/>
              </w:rPr>
              <w:t>discuss</w:t>
            </w:r>
            <w:r>
              <w:rPr>
                <w:color w:val="231F20"/>
                <w:spacing w:val="-5"/>
                <w:sz w:val="17"/>
              </w:rPr>
              <w:t> </w:t>
            </w:r>
            <w:r>
              <w:rPr>
                <w:color w:val="231F20"/>
                <w:spacing w:val="-2"/>
                <w:sz w:val="17"/>
              </w:rPr>
              <w:t>what</w:t>
            </w:r>
            <w:r>
              <w:rPr>
                <w:color w:val="231F20"/>
                <w:spacing w:val="-5"/>
                <w:sz w:val="17"/>
              </w:rPr>
              <w:t> </w:t>
            </w:r>
            <w:r>
              <w:rPr>
                <w:color w:val="231F20"/>
                <w:spacing w:val="-2"/>
                <w:sz w:val="17"/>
              </w:rPr>
              <w:t>spies</w:t>
            </w:r>
            <w:r>
              <w:rPr>
                <w:color w:val="231F20"/>
                <w:spacing w:val="-5"/>
                <w:sz w:val="17"/>
              </w:rPr>
              <w:t> </w:t>
            </w:r>
            <w:r>
              <w:rPr>
                <w:color w:val="231F20"/>
                <w:spacing w:val="-2"/>
                <w:sz w:val="17"/>
              </w:rPr>
              <w:t>do.</w:t>
            </w:r>
            <w:r>
              <w:rPr>
                <w:color w:val="231F20"/>
                <w:spacing w:val="-8"/>
                <w:sz w:val="17"/>
              </w:rPr>
              <w:t> </w:t>
            </w:r>
            <w:r>
              <w:rPr>
                <w:color w:val="231F20"/>
                <w:spacing w:val="-2"/>
                <w:sz w:val="17"/>
              </w:rPr>
              <w:t>Then</w:t>
            </w:r>
          </w:p>
          <w:p>
            <w:pPr>
              <w:pStyle w:val="TableParagraph"/>
              <w:spacing w:line="283" w:lineRule="auto"/>
              <w:ind w:left="169" w:right="246"/>
              <w:rPr>
                <w:sz w:val="17"/>
              </w:rPr>
            </w:pPr>
            <w:r>
              <w:rPr>
                <w:color w:val="231F20"/>
                <w:sz w:val="17"/>
              </w:rPr>
              <w:t>browse</w:t>
            </w:r>
            <w:r>
              <w:rPr>
                <w:color w:val="231F20"/>
                <w:spacing w:val="-11"/>
                <w:sz w:val="17"/>
              </w:rPr>
              <w:t> </w:t>
            </w:r>
            <w:r>
              <w:rPr>
                <w:color w:val="231F20"/>
                <w:sz w:val="17"/>
              </w:rPr>
              <w:t>through</w:t>
            </w:r>
            <w:r>
              <w:rPr>
                <w:color w:val="231F20"/>
                <w:spacing w:val="-11"/>
                <w:sz w:val="17"/>
              </w:rPr>
              <w:t> </w:t>
            </w:r>
            <w:r>
              <w:rPr>
                <w:color w:val="231F20"/>
                <w:sz w:val="17"/>
              </w:rPr>
              <w:t>the</w:t>
            </w:r>
            <w:r>
              <w:rPr>
                <w:color w:val="231F20"/>
                <w:spacing w:val="-11"/>
                <w:sz w:val="17"/>
              </w:rPr>
              <w:t> </w:t>
            </w:r>
            <w:r>
              <w:rPr>
                <w:color w:val="231F20"/>
                <w:sz w:val="17"/>
              </w:rPr>
              <w:t>Chapter</w:t>
            </w:r>
            <w:r>
              <w:rPr>
                <w:color w:val="231F20"/>
                <w:spacing w:val="-11"/>
                <w:sz w:val="17"/>
              </w:rPr>
              <w:t> </w:t>
            </w:r>
            <w:r>
              <w:rPr>
                <w:color w:val="231F20"/>
                <w:sz w:val="17"/>
              </w:rPr>
              <w:t>One</w:t>
            </w:r>
            <w:r>
              <w:rPr>
                <w:color w:val="231F20"/>
                <w:spacing w:val="-11"/>
                <w:sz w:val="17"/>
              </w:rPr>
              <w:t> </w:t>
            </w:r>
            <w:r>
              <w:rPr>
                <w:color w:val="231F20"/>
                <w:sz w:val="17"/>
              </w:rPr>
              <w:t>illustrations</w:t>
            </w:r>
            <w:r>
              <w:rPr>
                <w:color w:val="231F20"/>
                <w:spacing w:val="-11"/>
                <w:sz w:val="17"/>
              </w:rPr>
              <w:t> </w:t>
            </w:r>
            <w:r>
              <w:rPr>
                <w:color w:val="231F20"/>
                <w:sz w:val="17"/>
              </w:rPr>
              <w:t>to</w:t>
            </w:r>
            <w:r>
              <w:rPr>
                <w:color w:val="231F20"/>
                <w:spacing w:val="-11"/>
                <w:sz w:val="17"/>
              </w:rPr>
              <w:t> </w:t>
            </w:r>
            <w:r>
              <w:rPr>
                <w:color w:val="231F20"/>
                <w:sz w:val="17"/>
              </w:rPr>
              <w:t>clarify</w:t>
            </w:r>
            <w:r>
              <w:rPr>
                <w:color w:val="231F20"/>
                <w:spacing w:val="-11"/>
                <w:sz w:val="17"/>
              </w:rPr>
              <w:t> </w:t>
            </w:r>
            <w:r>
              <w:rPr>
                <w:color w:val="231F20"/>
                <w:sz w:val="17"/>
              </w:rPr>
              <w:t>the</w:t>
            </w:r>
            <w:r>
              <w:rPr>
                <w:color w:val="231F20"/>
                <w:spacing w:val="-11"/>
                <w:sz w:val="17"/>
              </w:rPr>
              <w:t> </w:t>
            </w:r>
            <w:r>
              <w:rPr>
                <w:color w:val="231F20"/>
                <w:sz w:val="17"/>
              </w:rPr>
              <w:t>bush setting</w:t>
            </w:r>
            <w:r>
              <w:rPr>
                <w:color w:val="231F20"/>
                <w:spacing w:val="-12"/>
                <w:sz w:val="17"/>
              </w:rPr>
              <w:t> </w:t>
            </w:r>
            <w:r>
              <w:rPr>
                <w:color w:val="231F20"/>
                <w:sz w:val="17"/>
              </w:rPr>
              <w:t>and</w:t>
            </w:r>
            <w:r>
              <w:rPr>
                <w:color w:val="231F20"/>
                <w:spacing w:val="-12"/>
                <w:sz w:val="17"/>
              </w:rPr>
              <w:t> </w:t>
            </w:r>
            <w:r>
              <w:rPr>
                <w:color w:val="231F20"/>
                <w:sz w:val="17"/>
              </w:rPr>
              <w:t>the</w:t>
            </w:r>
            <w:r>
              <w:rPr>
                <w:color w:val="231F20"/>
                <w:spacing w:val="-12"/>
                <w:sz w:val="17"/>
              </w:rPr>
              <w:t> </w:t>
            </w:r>
            <w:r>
              <w:rPr>
                <w:color w:val="231F20"/>
                <w:sz w:val="17"/>
              </w:rPr>
              <w:t>game</w:t>
            </w:r>
            <w:r>
              <w:rPr>
                <w:color w:val="231F20"/>
                <w:spacing w:val="-12"/>
                <w:sz w:val="17"/>
              </w:rPr>
              <w:t> </w:t>
            </w:r>
            <w:r>
              <w:rPr>
                <w:color w:val="231F20"/>
                <w:sz w:val="17"/>
              </w:rPr>
              <w:t>of</w:t>
            </w:r>
            <w:r>
              <w:rPr>
                <w:color w:val="231F20"/>
                <w:spacing w:val="-12"/>
                <w:sz w:val="17"/>
              </w:rPr>
              <w:t> </w:t>
            </w:r>
            <w:r>
              <w:rPr>
                <w:color w:val="231F20"/>
                <w:sz w:val="17"/>
              </w:rPr>
              <w:t>hide</w:t>
            </w:r>
            <w:r>
              <w:rPr>
                <w:color w:val="231F20"/>
                <w:spacing w:val="-11"/>
                <w:sz w:val="17"/>
              </w:rPr>
              <w:t> </w:t>
            </w:r>
            <w:r>
              <w:rPr>
                <w:color w:val="231F20"/>
                <w:sz w:val="17"/>
              </w:rPr>
              <w:t>and</w:t>
            </w:r>
            <w:r>
              <w:rPr>
                <w:color w:val="231F20"/>
                <w:spacing w:val="-12"/>
                <w:sz w:val="17"/>
              </w:rPr>
              <w:t> </w:t>
            </w:r>
            <w:r>
              <w:rPr>
                <w:color w:val="231F20"/>
                <w:sz w:val="17"/>
              </w:rPr>
              <w:t>seek.</w:t>
            </w:r>
            <w:r>
              <w:rPr>
                <w:color w:val="231F20"/>
                <w:spacing w:val="-12"/>
                <w:sz w:val="17"/>
              </w:rPr>
              <w:t> </w:t>
            </w:r>
            <w:r>
              <w:rPr>
                <w:color w:val="231F20"/>
                <w:sz w:val="17"/>
              </w:rPr>
              <w:t>Read</w:t>
            </w:r>
            <w:r>
              <w:rPr>
                <w:color w:val="231F20"/>
                <w:spacing w:val="-12"/>
                <w:sz w:val="17"/>
              </w:rPr>
              <w:t> </w:t>
            </w:r>
            <w:r>
              <w:rPr>
                <w:color w:val="231F20"/>
                <w:sz w:val="17"/>
              </w:rPr>
              <w:t>the</w:t>
            </w:r>
            <w:r>
              <w:rPr>
                <w:color w:val="231F20"/>
                <w:spacing w:val="-12"/>
                <w:sz w:val="17"/>
              </w:rPr>
              <w:t> </w:t>
            </w:r>
            <w:r>
              <w:rPr>
                <w:color w:val="231F20"/>
                <w:sz w:val="17"/>
              </w:rPr>
              <w:t>noise</w:t>
            </w:r>
            <w:r>
              <w:rPr>
                <w:color w:val="231F20"/>
                <w:spacing w:val="-11"/>
                <w:sz w:val="17"/>
              </w:rPr>
              <w:t> </w:t>
            </w:r>
            <w:r>
              <w:rPr>
                <w:color w:val="231F20"/>
                <w:sz w:val="17"/>
              </w:rPr>
              <w:t>words</w:t>
            </w:r>
            <w:r>
              <w:rPr>
                <w:color w:val="231F20"/>
                <w:spacing w:val="-12"/>
                <w:sz w:val="17"/>
              </w:rPr>
              <w:t> </w:t>
            </w:r>
            <w:r>
              <w:rPr>
                <w:color w:val="231F20"/>
                <w:sz w:val="17"/>
              </w:rPr>
              <w:t>in the page 7 illustration and enjoy speculating about what might be</w:t>
            </w:r>
            <w:r>
              <w:rPr>
                <w:color w:val="231F20"/>
                <w:spacing w:val="-3"/>
                <w:sz w:val="17"/>
              </w:rPr>
              <w:t> </w:t>
            </w:r>
            <w:r>
              <w:rPr>
                <w:color w:val="231F20"/>
                <w:sz w:val="17"/>
              </w:rPr>
              <w:t>happening.</w:t>
            </w:r>
            <w:r>
              <w:rPr>
                <w:color w:val="231F20"/>
                <w:spacing w:val="-3"/>
                <w:sz w:val="17"/>
              </w:rPr>
              <w:t> </w:t>
            </w:r>
            <w:r>
              <w:rPr>
                <w:color w:val="231F20"/>
                <w:sz w:val="17"/>
              </w:rPr>
              <w:t>Highlight,</w:t>
            </w:r>
            <w:r>
              <w:rPr>
                <w:color w:val="231F20"/>
                <w:spacing w:val="-3"/>
                <w:sz w:val="17"/>
              </w:rPr>
              <w:t> </w:t>
            </w:r>
            <w:r>
              <w:rPr>
                <w:color w:val="231F20"/>
                <w:sz w:val="17"/>
              </w:rPr>
              <w:t>feed</w:t>
            </w:r>
            <w:r>
              <w:rPr>
                <w:color w:val="231F20"/>
                <w:spacing w:val="-3"/>
                <w:sz w:val="17"/>
              </w:rPr>
              <w:t> </w:t>
            </w:r>
            <w:r>
              <w:rPr>
                <w:color w:val="231F20"/>
                <w:sz w:val="17"/>
              </w:rPr>
              <w:t>in,</w:t>
            </w:r>
            <w:r>
              <w:rPr>
                <w:color w:val="231F20"/>
                <w:spacing w:val="-3"/>
                <w:sz w:val="17"/>
              </w:rPr>
              <w:t> </w:t>
            </w:r>
            <w:r>
              <w:rPr>
                <w:color w:val="231F20"/>
                <w:sz w:val="17"/>
              </w:rPr>
              <w:t>and</w:t>
            </w:r>
            <w:r>
              <w:rPr>
                <w:color w:val="231F20"/>
                <w:spacing w:val="-3"/>
                <w:sz w:val="17"/>
              </w:rPr>
              <w:t> </w:t>
            </w:r>
            <w:r>
              <w:rPr>
                <w:color w:val="231F20"/>
                <w:sz w:val="17"/>
              </w:rPr>
              <w:t>clarify</w:t>
            </w:r>
            <w:r>
              <w:rPr>
                <w:color w:val="231F20"/>
                <w:spacing w:val="-3"/>
                <w:sz w:val="17"/>
              </w:rPr>
              <w:t> </w:t>
            </w:r>
            <w:r>
              <w:rPr>
                <w:color w:val="231F20"/>
                <w:sz w:val="17"/>
              </w:rPr>
              <w:t>key</w:t>
            </w:r>
            <w:r>
              <w:rPr>
                <w:color w:val="231F20"/>
                <w:spacing w:val="-3"/>
                <w:sz w:val="17"/>
              </w:rPr>
              <w:t> </w:t>
            </w:r>
            <w:r>
              <w:rPr>
                <w:color w:val="231F20"/>
                <w:sz w:val="17"/>
              </w:rPr>
              <w:t>vocabulary</w:t>
            </w:r>
            <w:r>
              <w:rPr>
                <w:color w:val="231F20"/>
                <w:spacing w:val="-3"/>
                <w:sz w:val="17"/>
              </w:rPr>
              <w:t> </w:t>
            </w:r>
            <w:r>
              <w:rPr>
                <w:color w:val="231F20"/>
                <w:sz w:val="17"/>
              </w:rPr>
              <w:t>(in English or in their first language if possible).</w:t>
            </w:r>
            <w:r>
              <w:rPr>
                <w:color w:val="231F20"/>
                <w:spacing w:val="-3"/>
                <w:sz w:val="17"/>
              </w:rPr>
              <w:t> </w:t>
            </w:r>
            <w:r>
              <w:rPr>
                <w:color w:val="231F20"/>
                <w:sz w:val="17"/>
              </w:rPr>
              <w:t>Try to repeat this sort of focused introductory discussion before each chapter.</w:t>
            </w:r>
          </w:p>
          <w:p>
            <w:pPr>
              <w:pStyle w:val="TableParagraph"/>
              <w:spacing w:before="1"/>
              <w:ind w:left="0"/>
              <w:rPr>
                <w:sz w:val="19"/>
              </w:rPr>
            </w:pPr>
          </w:p>
          <w:p>
            <w:pPr>
              <w:pStyle w:val="TableParagraph"/>
              <w:numPr>
                <w:ilvl w:val="0"/>
                <w:numId w:val="4"/>
              </w:numPr>
              <w:tabs>
                <w:tab w:pos="170" w:val="left" w:leader="none"/>
              </w:tabs>
              <w:spacing w:line="283" w:lineRule="auto" w:before="0" w:after="0"/>
              <w:ind w:left="169" w:right="237" w:hanging="171"/>
              <w:jc w:val="left"/>
              <w:rPr>
                <w:i/>
                <w:sz w:val="17"/>
              </w:rPr>
            </w:pPr>
            <w:r>
              <w:rPr>
                <w:color w:val="231F20"/>
                <w:sz w:val="17"/>
              </w:rPr>
              <w:t>Tell ākonga that you have another book about Sophie and</w:t>
            </w:r>
            <w:r>
              <w:rPr>
                <w:color w:val="231F20"/>
                <w:spacing w:val="40"/>
                <w:sz w:val="17"/>
              </w:rPr>
              <w:t> </w:t>
            </w:r>
            <w:r>
              <w:rPr>
                <w:color w:val="231F20"/>
                <w:sz w:val="17"/>
              </w:rPr>
              <w:t>Manu for them to read. Enjoy reading the blurb together and speculating</w:t>
            </w:r>
            <w:r>
              <w:rPr>
                <w:color w:val="231F20"/>
                <w:spacing w:val="-5"/>
                <w:sz w:val="17"/>
              </w:rPr>
              <w:t> </w:t>
            </w:r>
            <w:r>
              <w:rPr>
                <w:color w:val="231F20"/>
                <w:sz w:val="17"/>
              </w:rPr>
              <w:t>about</w:t>
            </w:r>
            <w:r>
              <w:rPr>
                <w:color w:val="231F20"/>
                <w:spacing w:val="-6"/>
                <w:sz w:val="17"/>
              </w:rPr>
              <w:t> </w:t>
            </w:r>
            <w:r>
              <w:rPr>
                <w:color w:val="231F20"/>
                <w:sz w:val="17"/>
              </w:rPr>
              <w:t>the</w:t>
            </w:r>
            <w:r>
              <w:rPr>
                <w:color w:val="231F20"/>
                <w:spacing w:val="-5"/>
                <w:sz w:val="17"/>
              </w:rPr>
              <w:t> </w:t>
            </w:r>
            <w:r>
              <w:rPr>
                <w:color w:val="231F20"/>
                <w:sz w:val="17"/>
              </w:rPr>
              <w:t>story.</w:t>
            </w:r>
            <w:r>
              <w:rPr>
                <w:color w:val="231F20"/>
                <w:spacing w:val="-5"/>
                <w:sz w:val="17"/>
              </w:rPr>
              <w:t> </w:t>
            </w:r>
            <w:r>
              <w:rPr>
                <w:color w:val="231F20"/>
                <w:sz w:val="17"/>
              </w:rPr>
              <w:t>Use</w:t>
            </w:r>
            <w:r>
              <w:rPr>
                <w:color w:val="231F20"/>
                <w:spacing w:val="-6"/>
                <w:sz w:val="17"/>
              </w:rPr>
              <w:t> </w:t>
            </w:r>
            <w:r>
              <w:rPr>
                <w:color w:val="231F20"/>
                <w:sz w:val="17"/>
              </w:rPr>
              <w:t>the</w:t>
            </w:r>
            <w:r>
              <w:rPr>
                <w:color w:val="231F20"/>
                <w:spacing w:val="-5"/>
                <w:sz w:val="17"/>
              </w:rPr>
              <w:t> </w:t>
            </w:r>
            <w:r>
              <w:rPr>
                <w:color w:val="231F20"/>
                <w:sz w:val="17"/>
              </w:rPr>
              <w:t>title</w:t>
            </w:r>
            <w:r>
              <w:rPr>
                <w:color w:val="231F20"/>
                <w:spacing w:val="-5"/>
                <w:sz w:val="17"/>
              </w:rPr>
              <w:t> </w:t>
            </w:r>
            <w:r>
              <w:rPr>
                <w:color w:val="231F20"/>
                <w:sz w:val="17"/>
              </w:rPr>
              <w:t>and</w:t>
            </w:r>
            <w:r>
              <w:rPr>
                <w:color w:val="231F20"/>
                <w:spacing w:val="-6"/>
                <w:sz w:val="17"/>
              </w:rPr>
              <w:t> </w:t>
            </w:r>
            <w:r>
              <w:rPr>
                <w:color w:val="231F20"/>
                <w:sz w:val="17"/>
              </w:rPr>
              <w:t>cover</w:t>
            </w:r>
            <w:r>
              <w:rPr>
                <w:color w:val="231F20"/>
                <w:spacing w:val="-5"/>
                <w:sz w:val="17"/>
              </w:rPr>
              <w:t> </w:t>
            </w:r>
            <w:r>
              <w:rPr>
                <w:color w:val="231F20"/>
                <w:sz w:val="17"/>
              </w:rPr>
              <w:t>illustration</w:t>
            </w:r>
            <w:r>
              <w:rPr>
                <w:color w:val="231F20"/>
                <w:spacing w:val="-6"/>
                <w:sz w:val="17"/>
              </w:rPr>
              <w:t> </w:t>
            </w:r>
            <w:r>
              <w:rPr>
                <w:color w:val="231F20"/>
                <w:sz w:val="17"/>
              </w:rPr>
              <w:t>to generate ideas, for example, who, what, where? Discuss what spies are. </w:t>
            </w:r>
            <w:r>
              <w:rPr>
                <w:i/>
                <w:color w:val="231F20"/>
                <w:sz w:val="17"/>
              </w:rPr>
              <w:t>What about super spies?</w:t>
            </w:r>
          </w:p>
          <w:p>
            <w:pPr>
              <w:pStyle w:val="TableParagraph"/>
              <w:numPr>
                <w:ilvl w:val="0"/>
                <w:numId w:val="4"/>
              </w:numPr>
              <w:tabs>
                <w:tab w:pos="170" w:val="left" w:leader="none"/>
              </w:tabs>
              <w:spacing w:line="283" w:lineRule="auto" w:before="54" w:after="0"/>
              <w:ind w:left="169" w:right="250" w:hanging="171"/>
              <w:jc w:val="left"/>
              <w:rPr>
                <w:sz w:val="17"/>
              </w:rPr>
            </w:pPr>
            <w:r>
              <w:rPr>
                <w:color w:val="231F20"/>
                <w:sz w:val="17"/>
              </w:rPr>
              <w:t>Have ākonga use the chapter titles on the contents page to review</w:t>
            </w:r>
            <w:r>
              <w:rPr>
                <w:color w:val="231F20"/>
                <w:spacing w:val="-11"/>
                <w:sz w:val="17"/>
              </w:rPr>
              <w:t> </w:t>
            </w:r>
            <w:r>
              <w:rPr>
                <w:color w:val="231F20"/>
                <w:sz w:val="17"/>
              </w:rPr>
              <w:t>their</w:t>
            </w:r>
            <w:r>
              <w:rPr>
                <w:color w:val="231F20"/>
                <w:spacing w:val="-10"/>
                <w:sz w:val="17"/>
              </w:rPr>
              <w:t> </w:t>
            </w:r>
            <w:r>
              <w:rPr>
                <w:color w:val="231F20"/>
                <w:sz w:val="17"/>
              </w:rPr>
              <w:t>predictions</w:t>
            </w:r>
            <w:r>
              <w:rPr>
                <w:color w:val="231F20"/>
                <w:spacing w:val="-11"/>
                <w:sz w:val="17"/>
              </w:rPr>
              <w:t> </w:t>
            </w:r>
            <w:r>
              <w:rPr>
                <w:color w:val="231F20"/>
                <w:sz w:val="17"/>
              </w:rPr>
              <w:t>and</w:t>
            </w:r>
            <w:r>
              <w:rPr>
                <w:color w:val="231F20"/>
                <w:spacing w:val="-11"/>
                <w:sz w:val="17"/>
              </w:rPr>
              <w:t> </w:t>
            </w:r>
            <w:r>
              <w:rPr>
                <w:color w:val="231F20"/>
                <w:sz w:val="17"/>
              </w:rPr>
              <w:t>questions</w:t>
            </w:r>
            <w:r>
              <w:rPr>
                <w:color w:val="231F20"/>
                <w:spacing w:val="-11"/>
                <w:sz w:val="17"/>
              </w:rPr>
              <w:t> </w:t>
            </w:r>
            <w:r>
              <w:rPr>
                <w:color w:val="231F20"/>
                <w:sz w:val="17"/>
              </w:rPr>
              <w:t>about</w:t>
            </w:r>
            <w:r>
              <w:rPr>
                <w:color w:val="231F20"/>
                <w:spacing w:val="-11"/>
                <w:sz w:val="17"/>
              </w:rPr>
              <w:t> </w:t>
            </w:r>
            <w:r>
              <w:rPr>
                <w:color w:val="231F20"/>
                <w:sz w:val="17"/>
              </w:rPr>
              <w:t>the</w:t>
            </w:r>
            <w:r>
              <w:rPr>
                <w:color w:val="231F20"/>
                <w:spacing w:val="-10"/>
                <w:sz w:val="17"/>
              </w:rPr>
              <w:t> </w:t>
            </w:r>
            <w:r>
              <w:rPr>
                <w:color w:val="231F20"/>
                <w:sz w:val="17"/>
              </w:rPr>
              <w:t>story.</w:t>
            </w:r>
            <w:r>
              <w:rPr>
                <w:color w:val="231F20"/>
                <w:spacing w:val="-12"/>
                <w:sz w:val="17"/>
              </w:rPr>
              <w:t> </w:t>
            </w:r>
            <w:r>
              <w:rPr>
                <w:color w:val="231F20"/>
                <w:sz w:val="17"/>
              </w:rPr>
              <w:t>Together, set a purpose for reading the book or first chapter.</w:t>
            </w:r>
          </w:p>
          <w:p>
            <w:pPr>
              <w:pStyle w:val="TableParagraph"/>
              <w:numPr>
                <w:ilvl w:val="0"/>
                <w:numId w:val="4"/>
              </w:numPr>
              <w:tabs>
                <w:tab w:pos="170" w:val="left" w:leader="none"/>
              </w:tabs>
              <w:spacing w:line="283" w:lineRule="auto" w:before="54" w:after="0"/>
              <w:ind w:left="169" w:right="187" w:hanging="171"/>
              <w:jc w:val="left"/>
              <w:rPr>
                <w:sz w:val="17"/>
              </w:rPr>
            </w:pPr>
            <w:r>
              <w:rPr>
                <w:color w:val="231F20"/>
                <w:sz w:val="17"/>
              </w:rPr>
              <w:t>Clarify how ākonga might read the book. For those reading below</w:t>
            </w:r>
            <w:r>
              <w:rPr>
                <w:color w:val="231F20"/>
                <w:spacing w:val="-5"/>
                <w:sz w:val="17"/>
              </w:rPr>
              <w:t> </w:t>
            </w:r>
            <w:r>
              <w:rPr>
                <w:color w:val="231F20"/>
                <w:sz w:val="17"/>
              </w:rPr>
              <w:t>Purple</w:t>
            </w:r>
            <w:r>
              <w:rPr>
                <w:color w:val="231F20"/>
                <w:spacing w:val="-4"/>
                <w:sz w:val="17"/>
              </w:rPr>
              <w:t> </w:t>
            </w:r>
            <w:r>
              <w:rPr>
                <w:color w:val="231F20"/>
                <w:sz w:val="17"/>
              </w:rPr>
              <w:t>and</w:t>
            </w:r>
            <w:r>
              <w:rPr>
                <w:color w:val="231F20"/>
                <w:spacing w:val="-5"/>
                <w:sz w:val="17"/>
              </w:rPr>
              <w:t> </w:t>
            </w:r>
            <w:r>
              <w:rPr>
                <w:color w:val="231F20"/>
                <w:sz w:val="17"/>
              </w:rPr>
              <w:t>for</w:t>
            </w:r>
            <w:r>
              <w:rPr>
                <w:color w:val="231F20"/>
                <w:spacing w:val="-4"/>
                <w:sz w:val="17"/>
              </w:rPr>
              <w:t> </w:t>
            </w:r>
            <w:r>
              <w:rPr>
                <w:color w:val="231F20"/>
                <w:sz w:val="17"/>
              </w:rPr>
              <w:t>English</w:t>
            </w:r>
            <w:r>
              <w:rPr>
                <w:color w:val="231F20"/>
                <w:spacing w:val="-4"/>
                <w:sz w:val="17"/>
              </w:rPr>
              <w:t> </w:t>
            </w:r>
            <w:r>
              <w:rPr>
                <w:color w:val="231F20"/>
                <w:sz w:val="17"/>
              </w:rPr>
              <w:t>language</w:t>
            </w:r>
            <w:r>
              <w:rPr>
                <w:color w:val="231F20"/>
                <w:spacing w:val="-5"/>
                <w:sz w:val="17"/>
              </w:rPr>
              <w:t> </w:t>
            </w:r>
            <w:r>
              <w:rPr>
                <w:color w:val="231F20"/>
                <w:sz w:val="17"/>
              </w:rPr>
              <w:t>learners,</w:t>
            </w:r>
            <w:r>
              <w:rPr>
                <w:color w:val="231F20"/>
                <w:spacing w:val="-5"/>
                <w:sz w:val="17"/>
              </w:rPr>
              <w:t> </w:t>
            </w:r>
            <w:r>
              <w:rPr>
                <w:color w:val="231F20"/>
                <w:sz w:val="17"/>
              </w:rPr>
              <w:t>you</w:t>
            </w:r>
            <w:r>
              <w:rPr>
                <w:color w:val="231F20"/>
                <w:spacing w:val="-4"/>
                <w:sz w:val="17"/>
              </w:rPr>
              <w:t> </w:t>
            </w:r>
            <w:r>
              <w:rPr>
                <w:color w:val="231F20"/>
                <w:sz w:val="17"/>
              </w:rPr>
              <w:t>could</w:t>
            </w:r>
            <w:r>
              <w:rPr>
                <w:color w:val="231F20"/>
                <w:spacing w:val="-4"/>
                <w:sz w:val="17"/>
              </w:rPr>
              <w:t> </w:t>
            </w:r>
            <w:r>
              <w:rPr>
                <w:color w:val="231F20"/>
                <w:sz w:val="17"/>
              </w:rPr>
              <w:t>use</w:t>
            </w:r>
            <w:r>
              <w:rPr>
                <w:color w:val="231F20"/>
                <w:spacing w:val="-5"/>
                <w:sz w:val="17"/>
              </w:rPr>
              <w:t> </w:t>
            </w:r>
            <w:r>
              <w:rPr>
                <w:color w:val="231F20"/>
                <w:sz w:val="17"/>
              </w:rPr>
              <w:t>a mixture of reading to and shared reading with ākonga following the text. Those reading at Purple or above might:</w:t>
            </w:r>
          </w:p>
          <w:p>
            <w:pPr>
              <w:pStyle w:val="TableParagraph"/>
              <w:spacing w:line="283" w:lineRule="auto" w:before="54"/>
              <w:ind w:left="339" w:right="262" w:hanging="171"/>
              <w:rPr>
                <w:sz w:val="17"/>
              </w:rPr>
            </w:pPr>
            <w:r>
              <w:rPr>
                <w:color w:val="231F20"/>
                <w:sz w:val="17"/>
              </w:rPr>
              <w:t>‒</w:t>
            </w:r>
            <w:r>
              <w:rPr>
                <w:color w:val="231F20"/>
                <w:spacing w:val="22"/>
                <w:sz w:val="17"/>
              </w:rPr>
              <w:t> </w:t>
            </w:r>
            <w:r>
              <w:rPr>
                <w:color w:val="231F20"/>
                <w:sz w:val="17"/>
              </w:rPr>
              <w:t>read</w:t>
            </w:r>
            <w:r>
              <w:rPr>
                <w:color w:val="231F20"/>
                <w:spacing w:val="-4"/>
                <w:sz w:val="17"/>
              </w:rPr>
              <w:t> </w:t>
            </w:r>
            <w:r>
              <w:rPr>
                <w:color w:val="231F20"/>
                <w:sz w:val="17"/>
              </w:rPr>
              <w:t>the</w:t>
            </w:r>
            <w:r>
              <w:rPr>
                <w:color w:val="231F20"/>
                <w:spacing w:val="-4"/>
                <w:sz w:val="17"/>
              </w:rPr>
              <w:t> </w:t>
            </w:r>
            <w:r>
              <w:rPr>
                <w:color w:val="231F20"/>
                <w:sz w:val="17"/>
              </w:rPr>
              <w:t>whole</w:t>
            </w:r>
            <w:r>
              <w:rPr>
                <w:color w:val="231F20"/>
                <w:spacing w:val="-5"/>
                <w:sz w:val="17"/>
              </w:rPr>
              <w:t> </w:t>
            </w:r>
            <w:r>
              <w:rPr>
                <w:color w:val="231F20"/>
                <w:sz w:val="17"/>
              </w:rPr>
              <w:t>book</w:t>
            </w:r>
            <w:r>
              <w:rPr>
                <w:color w:val="231F20"/>
                <w:spacing w:val="-5"/>
                <w:sz w:val="17"/>
              </w:rPr>
              <w:t> </w:t>
            </w:r>
            <w:r>
              <w:rPr>
                <w:color w:val="231F20"/>
                <w:sz w:val="17"/>
              </w:rPr>
              <w:t>independently</w:t>
            </w:r>
            <w:r>
              <w:rPr>
                <w:color w:val="231F20"/>
                <w:spacing w:val="-5"/>
                <w:sz w:val="17"/>
              </w:rPr>
              <w:t> </w:t>
            </w:r>
            <w:r>
              <w:rPr>
                <w:color w:val="231F20"/>
                <w:sz w:val="17"/>
              </w:rPr>
              <w:t>over</w:t>
            </w:r>
            <w:r>
              <w:rPr>
                <w:color w:val="231F20"/>
                <w:spacing w:val="-5"/>
                <w:sz w:val="17"/>
              </w:rPr>
              <w:t> </w:t>
            </w:r>
            <w:r>
              <w:rPr>
                <w:color w:val="231F20"/>
                <w:sz w:val="17"/>
              </w:rPr>
              <w:t>several</w:t>
            </w:r>
            <w:r>
              <w:rPr>
                <w:color w:val="231F20"/>
                <w:spacing w:val="-4"/>
                <w:sz w:val="17"/>
              </w:rPr>
              <w:t> </w:t>
            </w:r>
            <w:r>
              <w:rPr>
                <w:color w:val="231F20"/>
                <w:sz w:val="17"/>
              </w:rPr>
              <w:t>days</w:t>
            </w:r>
            <w:r>
              <w:rPr>
                <w:color w:val="231F20"/>
                <w:spacing w:val="-5"/>
                <w:sz w:val="17"/>
              </w:rPr>
              <w:t> </w:t>
            </w:r>
            <w:r>
              <w:rPr>
                <w:color w:val="231F20"/>
                <w:sz w:val="17"/>
              </w:rPr>
              <w:t>and then discuss it with you</w:t>
            </w:r>
          </w:p>
          <w:p>
            <w:pPr>
              <w:pStyle w:val="TableParagraph"/>
              <w:spacing w:line="283" w:lineRule="auto" w:before="56"/>
              <w:ind w:left="339" w:right="262" w:hanging="171"/>
              <w:rPr>
                <w:sz w:val="17"/>
              </w:rPr>
            </w:pPr>
            <w:r>
              <w:rPr>
                <w:color w:val="231F20"/>
                <w:sz w:val="17"/>
              </w:rPr>
              <w:t>‒</w:t>
            </w:r>
            <w:r>
              <w:rPr>
                <w:color w:val="231F20"/>
                <w:spacing w:val="22"/>
                <w:sz w:val="17"/>
              </w:rPr>
              <w:t> </w:t>
            </w:r>
            <w:r>
              <w:rPr>
                <w:color w:val="231F20"/>
                <w:sz w:val="17"/>
              </w:rPr>
              <w:t>read</w:t>
            </w:r>
            <w:r>
              <w:rPr>
                <w:color w:val="231F20"/>
                <w:spacing w:val="-4"/>
                <w:sz w:val="17"/>
              </w:rPr>
              <w:t> </w:t>
            </w:r>
            <w:r>
              <w:rPr>
                <w:color w:val="231F20"/>
                <w:sz w:val="17"/>
              </w:rPr>
              <w:t>and</w:t>
            </w:r>
            <w:r>
              <w:rPr>
                <w:color w:val="231F20"/>
                <w:spacing w:val="-5"/>
                <w:sz w:val="17"/>
              </w:rPr>
              <w:t> </w:t>
            </w:r>
            <w:r>
              <w:rPr>
                <w:color w:val="231F20"/>
                <w:sz w:val="17"/>
              </w:rPr>
              <w:t>discuss</w:t>
            </w:r>
            <w:r>
              <w:rPr>
                <w:color w:val="231F20"/>
                <w:spacing w:val="-5"/>
                <w:sz w:val="17"/>
              </w:rPr>
              <w:t> </w:t>
            </w:r>
            <w:r>
              <w:rPr>
                <w:color w:val="231F20"/>
                <w:sz w:val="17"/>
              </w:rPr>
              <w:t>the</w:t>
            </w:r>
            <w:r>
              <w:rPr>
                <w:color w:val="231F20"/>
                <w:spacing w:val="-4"/>
                <w:sz w:val="17"/>
              </w:rPr>
              <w:t> </w:t>
            </w:r>
            <w:r>
              <w:rPr>
                <w:color w:val="231F20"/>
                <w:sz w:val="17"/>
              </w:rPr>
              <w:t>first</w:t>
            </w:r>
            <w:r>
              <w:rPr>
                <w:color w:val="231F20"/>
                <w:spacing w:val="-4"/>
                <w:sz w:val="17"/>
              </w:rPr>
              <w:t> </w:t>
            </w:r>
            <w:r>
              <w:rPr>
                <w:color w:val="231F20"/>
                <w:sz w:val="17"/>
              </w:rPr>
              <w:t>chapter,</w:t>
            </w:r>
            <w:r>
              <w:rPr>
                <w:color w:val="231F20"/>
                <w:spacing w:val="-4"/>
                <w:sz w:val="17"/>
              </w:rPr>
              <w:t> </w:t>
            </w:r>
            <w:r>
              <w:rPr>
                <w:color w:val="231F20"/>
                <w:sz w:val="17"/>
              </w:rPr>
              <w:t>and</w:t>
            </w:r>
            <w:r>
              <w:rPr>
                <w:color w:val="231F20"/>
                <w:spacing w:val="-5"/>
                <w:sz w:val="17"/>
              </w:rPr>
              <w:t> </w:t>
            </w:r>
            <w:r>
              <w:rPr>
                <w:color w:val="231F20"/>
                <w:sz w:val="17"/>
              </w:rPr>
              <w:t>then</w:t>
            </w:r>
            <w:r>
              <w:rPr>
                <w:color w:val="231F20"/>
                <w:spacing w:val="-4"/>
                <w:sz w:val="17"/>
              </w:rPr>
              <w:t> </w:t>
            </w:r>
            <w:r>
              <w:rPr>
                <w:color w:val="231F20"/>
                <w:sz w:val="17"/>
              </w:rPr>
              <w:t>read</w:t>
            </w:r>
            <w:r>
              <w:rPr>
                <w:color w:val="231F20"/>
                <w:spacing w:val="-4"/>
                <w:sz w:val="17"/>
              </w:rPr>
              <w:t> </w:t>
            </w:r>
            <w:r>
              <w:rPr>
                <w:color w:val="231F20"/>
                <w:sz w:val="17"/>
              </w:rPr>
              <w:t>the</w:t>
            </w:r>
            <w:r>
              <w:rPr>
                <w:color w:val="231F20"/>
                <w:spacing w:val="-4"/>
                <w:sz w:val="17"/>
              </w:rPr>
              <w:t> </w:t>
            </w:r>
            <w:r>
              <w:rPr>
                <w:color w:val="231F20"/>
                <w:sz w:val="17"/>
              </w:rPr>
              <w:t>rest </w:t>
            </w:r>
            <w:r>
              <w:rPr>
                <w:color w:val="231F20"/>
                <w:spacing w:val="-2"/>
                <w:sz w:val="17"/>
              </w:rPr>
              <w:t>independently</w:t>
            </w:r>
          </w:p>
          <w:p>
            <w:pPr>
              <w:pStyle w:val="TableParagraph"/>
              <w:spacing w:line="283" w:lineRule="auto" w:before="55"/>
              <w:ind w:left="339" w:right="369" w:hanging="171"/>
              <w:rPr>
                <w:sz w:val="17"/>
              </w:rPr>
            </w:pPr>
            <w:r>
              <w:rPr>
                <w:color w:val="231F20"/>
                <w:sz w:val="17"/>
              </w:rPr>
              <w:t>‒</w:t>
            </w:r>
            <w:r>
              <w:rPr>
                <w:color w:val="231F20"/>
                <w:spacing w:val="40"/>
                <w:sz w:val="17"/>
              </w:rPr>
              <w:t> </w:t>
            </w:r>
            <w:r>
              <w:rPr>
                <w:color w:val="231F20"/>
                <w:sz w:val="17"/>
              </w:rPr>
              <w:t>read and discuss the story with you chapter by chapter. After</w:t>
            </w:r>
            <w:r>
              <w:rPr>
                <w:color w:val="231F20"/>
                <w:spacing w:val="-5"/>
                <w:sz w:val="17"/>
              </w:rPr>
              <w:t> </w:t>
            </w:r>
            <w:r>
              <w:rPr>
                <w:color w:val="231F20"/>
                <w:sz w:val="17"/>
              </w:rPr>
              <w:t>each</w:t>
            </w:r>
            <w:r>
              <w:rPr>
                <w:color w:val="231F20"/>
                <w:spacing w:val="-6"/>
                <w:sz w:val="17"/>
              </w:rPr>
              <w:t> </w:t>
            </w:r>
            <w:r>
              <w:rPr>
                <w:color w:val="231F20"/>
                <w:sz w:val="17"/>
              </w:rPr>
              <w:t>chapter</w:t>
            </w:r>
            <w:r>
              <w:rPr>
                <w:color w:val="231F20"/>
                <w:spacing w:val="-5"/>
                <w:sz w:val="17"/>
              </w:rPr>
              <w:t> </w:t>
            </w:r>
            <w:r>
              <w:rPr>
                <w:color w:val="231F20"/>
                <w:sz w:val="17"/>
              </w:rPr>
              <w:t>you</w:t>
            </w:r>
            <w:r>
              <w:rPr>
                <w:color w:val="231F20"/>
                <w:spacing w:val="-5"/>
                <w:sz w:val="17"/>
              </w:rPr>
              <w:t> </w:t>
            </w:r>
            <w:r>
              <w:rPr>
                <w:color w:val="231F20"/>
                <w:sz w:val="17"/>
              </w:rPr>
              <w:t>could</w:t>
            </w:r>
            <w:r>
              <w:rPr>
                <w:color w:val="231F20"/>
                <w:spacing w:val="-5"/>
                <w:sz w:val="17"/>
              </w:rPr>
              <w:t> </w:t>
            </w:r>
            <w:r>
              <w:rPr>
                <w:color w:val="231F20"/>
                <w:sz w:val="17"/>
              </w:rPr>
              <w:t>support</w:t>
            </w:r>
            <w:r>
              <w:rPr>
                <w:color w:val="231F20"/>
                <w:spacing w:val="-5"/>
                <w:sz w:val="17"/>
              </w:rPr>
              <w:t> </w:t>
            </w:r>
            <w:r>
              <w:rPr>
                <w:color w:val="231F20"/>
                <w:sz w:val="17"/>
              </w:rPr>
              <w:t>readers</w:t>
            </w:r>
            <w:r>
              <w:rPr>
                <w:color w:val="231F20"/>
                <w:spacing w:val="-5"/>
                <w:sz w:val="17"/>
              </w:rPr>
              <w:t> </w:t>
            </w:r>
            <w:r>
              <w:rPr>
                <w:color w:val="231F20"/>
                <w:sz w:val="17"/>
              </w:rPr>
              <w:t>to</w:t>
            </w:r>
            <w:r>
              <w:rPr>
                <w:color w:val="231F20"/>
                <w:spacing w:val="-5"/>
                <w:sz w:val="17"/>
              </w:rPr>
              <w:t> </w:t>
            </w:r>
            <w:r>
              <w:rPr>
                <w:color w:val="231F20"/>
                <w:sz w:val="17"/>
              </w:rPr>
              <w:t>summarise and</w:t>
            </w:r>
            <w:r>
              <w:rPr>
                <w:color w:val="231F20"/>
                <w:spacing w:val="-1"/>
                <w:sz w:val="17"/>
              </w:rPr>
              <w:t> </w:t>
            </w:r>
            <w:r>
              <w:rPr>
                <w:color w:val="231F20"/>
                <w:sz w:val="17"/>
              </w:rPr>
              <w:t>discuss</w:t>
            </w:r>
            <w:r>
              <w:rPr>
                <w:color w:val="231F20"/>
                <w:spacing w:val="-1"/>
                <w:sz w:val="17"/>
              </w:rPr>
              <w:t> </w:t>
            </w:r>
            <w:r>
              <w:rPr>
                <w:color w:val="231F20"/>
                <w:sz w:val="17"/>
              </w:rPr>
              <w:t>what</w:t>
            </w:r>
            <w:r>
              <w:rPr>
                <w:color w:val="231F20"/>
                <w:spacing w:val="-1"/>
                <w:sz w:val="17"/>
              </w:rPr>
              <w:t> </w:t>
            </w:r>
            <w:r>
              <w:rPr>
                <w:color w:val="231F20"/>
                <w:sz w:val="17"/>
              </w:rPr>
              <w:t>has</w:t>
            </w:r>
            <w:r>
              <w:rPr>
                <w:color w:val="231F20"/>
                <w:spacing w:val="-1"/>
                <w:sz w:val="17"/>
              </w:rPr>
              <w:t> </w:t>
            </w:r>
            <w:r>
              <w:rPr>
                <w:color w:val="231F20"/>
                <w:sz w:val="17"/>
              </w:rPr>
              <w:t>happened,</w:t>
            </w:r>
            <w:r>
              <w:rPr>
                <w:color w:val="231F20"/>
                <w:spacing w:val="-1"/>
                <w:sz w:val="17"/>
              </w:rPr>
              <w:t> </w:t>
            </w:r>
            <w:r>
              <w:rPr>
                <w:color w:val="231F20"/>
                <w:sz w:val="17"/>
              </w:rPr>
              <w:t>share any</w:t>
            </w:r>
            <w:r>
              <w:rPr>
                <w:color w:val="231F20"/>
                <w:spacing w:val="-1"/>
                <w:sz w:val="17"/>
              </w:rPr>
              <w:t> </w:t>
            </w:r>
            <w:r>
              <w:rPr>
                <w:color w:val="231F20"/>
                <w:sz w:val="17"/>
              </w:rPr>
              <w:t>difficulties</w:t>
            </w:r>
            <w:r>
              <w:rPr>
                <w:color w:val="231F20"/>
                <w:spacing w:val="-1"/>
                <w:sz w:val="17"/>
              </w:rPr>
              <w:t> </w:t>
            </w:r>
            <w:r>
              <w:rPr>
                <w:color w:val="231F20"/>
                <w:sz w:val="17"/>
              </w:rPr>
              <w:t>they had and how they overcame them (or tried to), and make predictions for the next section.</w:t>
            </w:r>
          </w:p>
          <w:p>
            <w:pPr>
              <w:pStyle w:val="TableParagraph"/>
              <w:numPr>
                <w:ilvl w:val="0"/>
                <w:numId w:val="4"/>
              </w:numPr>
              <w:tabs>
                <w:tab w:pos="170" w:val="left" w:leader="none"/>
              </w:tabs>
              <w:spacing w:line="283" w:lineRule="auto" w:before="53" w:after="0"/>
              <w:ind w:left="169" w:right="206" w:hanging="171"/>
              <w:jc w:val="left"/>
              <w:rPr>
                <w:sz w:val="17"/>
              </w:rPr>
            </w:pPr>
            <w:r>
              <w:rPr>
                <w:color w:val="231F20"/>
                <w:sz w:val="17"/>
              </w:rPr>
              <w:t>However</w:t>
            </w:r>
            <w:r>
              <w:rPr>
                <w:color w:val="231F20"/>
                <w:spacing w:val="-4"/>
                <w:sz w:val="17"/>
              </w:rPr>
              <w:t> </w:t>
            </w:r>
            <w:r>
              <w:rPr>
                <w:color w:val="231F20"/>
                <w:sz w:val="17"/>
              </w:rPr>
              <w:t>ākonga</w:t>
            </w:r>
            <w:r>
              <w:rPr>
                <w:color w:val="231F20"/>
                <w:spacing w:val="-4"/>
                <w:sz w:val="17"/>
              </w:rPr>
              <w:t> </w:t>
            </w:r>
            <w:r>
              <w:rPr>
                <w:color w:val="231F20"/>
                <w:sz w:val="17"/>
              </w:rPr>
              <w:t>read</w:t>
            </w:r>
            <w:r>
              <w:rPr>
                <w:color w:val="231F20"/>
                <w:spacing w:val="-3"/>
                <w:sz w:val="17"/>
              </w:rPr>
              <w:t> </w:t>
            </w:r>
            <w:r>
              <w:rPr>
                <w:color w:val="231F20"/>
                <w:sz w:val="17"/>
              </w:rPr>
              <w:t>the</w:t>
            </w:r>
            <w:r>
              <w:rPr>
                <w:color w:val="231F20"/>
                <w:spacing w:val="-3"/>
                <w:sz w:val="17"/>
              </w:rPr>
              <w:t> </w:t>
            </w:r>
            <w:r>
              <w:rPr>
                <w:color w:val="231F20"/>
                <w:sz w:val="17"/>
              </w:rPr>
              <w:t>book,</w:t>
            </w:r>
            <w:r>
              <w:rPr>
                <w:color w:val="231F20"/>
                <w:spacing w:val="-4"/>
                <w:sz w:val="17"/>
              </w:rPr>
              <w:t> </w:t>
            </w:r>
            <w:r>
              <w:rPr>
                <w:color w:val="231F20"/>
                <w:sz w:val="17"/>
              </w:rPr>
              <w:t>ask</w:t>
            </w:r>
            <w:r>
              <w:rPr>
                <w:color w:val="231F20"/>
                <w:spacing w:val="-4"/>
                <w:sz w:val="17"/>
              </w:rPr>
              <w:t> </w:t>
            </w:r>
            <w:r>
              <w:rPr>
                <w:color w:val="231F20"/>
                <w:sz w:val="17"/>
              </w:rPr>
              <w:t>them</w:t>
            </w:r>
            <w:r>
              <w:rPr>
                <w:color w:val="231F20"/>
                <w:spacing w:val="-3"/>
                <w:sz w:val="17"/>
              </w:rPr>
              <w:t> </w:t>
            </w:r>
            <w:r>
              <w:rPr>
                <w:color w:val="231F20"/>
                <w:sz w:val="17"/>
              </w:rPr>
              <w:t>to</w:t>
            </w:r>
            <w:r>
              <w:rPr>
                <w:color w:val="231F20"/>
                <w:spacing w:val="-3"/>
                <w:sz w:val="17"/>
              </w:rPr>
              <w:t> </w:t>
            </w:r>
            <w:r>
              <w:rPr>
                <w:color w:val="231F20"/>
                <w:sz w:val="17"/>
              </w:rPr>
              <w:t>pause</w:t>
            </w:r>
            <w:r>
              <w:rPr>
                <w:color w:val="231F20"/>
                <w:spacing w:val="-4"/>
                <w:sz w:val="17"/>
              </w:rPr>
              <w:t> </w:t>
            </w:r>
            <w:r>
              <w:rPr>
                <w:color w:val="231F20"/>
                <w:sz w:val="17"/>
              </w:rPr>
              <w:t>at</w:t>
            </w:r>
            <w:r>
              <w:rPr>
                <w:color w:val="231F20"/>
                <w:spacing w:val="-4"/>
                <w:sz w:val="17"/>
              </w:rPr>
              <w:t> </w:t>
            </w:r>
            <w:r>
              <w:rPr>
                <w:color w:val="231F20"/>
                <w:sz w:val="17"/>
              </w:rPr>
              <w:t>the</w:t>
            </w:r>
            <w:r>
              <w:rPr>
                <w:color w:val="231F20"/>
                <w:spacing w:val="-3"/>
                <w:sz w:val="17"/>
              </w:rPr>
              <w:t> </w:t>
            </w:r>
            <w:r>
              <w:rPr>
                <w:color w:val="231F20"/>
                <w:sz w:val="17"/>
              </w:rPr>
              <w:t>end</w:t>
            </w:r>
            <w:r>
              <w:rPr>
                <w:color w:val="231F20"/>
                <w:spacing w:val="-4"/>
                <w:sz w:val="17"/>
              </w:rPr>
              <w:t> </w:t>
            </w:r>
            <w:r>
              <w:rPr>
                <w:color w:val="231F20"/>
                <w:sz w:val="17"/>
              </w:rPr>
              <w:t>of each chapter to review their predictions or questions (either by themselves or with a partner) and to make a prediction or think of a question before they read the next chapter. Explain that making predictions and asking questions will help them think more deeply about what they are reading.</w:t>
            </w:r>
          </w:p>
          <w:p>
            <w:pPr>
              <w:pStyle w:val="TableParagraph"/>
              <w:numPr>
                <w:ilvl w:val="0"/>
                <w:numId w:val="4"/>
              </w:numPr>
              <w:tabs>
                <w:tab w:pos="170" w:val="left" w:leader="none"/>
              </w:tabs>
              <w:spacing w:line="230" w:lineRule="atLeast" w:before="0" w:after="0"/>
              <w:ind w:left="169" w:right="348" w:hanging="171"/>
              <w:jc w:val="left"/>
              <w:rPr>
                <w:sz w:val="17"/>
              </w:rPr>
            </w:pPr>
            <w:r>
              <w:rPr>
                <w:color w:val="231F20"/>
                <w:sz w:val="17"/>
              </w:rPr>
              <w:t>Give</w:t>
            </w:r>
            <w:r>
              <w:rPr>
                <w:color w:val="231F20"/>
                <w:spacing w:val="-4"/>
                <w:sz w:val="17"/>
              </w:rPr>
              <w:t> </w:t>
            </w:r>
            <w:r>
              <w:rPr>
                <w:color w:val="231F20"/>
                <w:sz w:val="17"/>
              </w:rPr>
              <w:t>ākonga</w:t>
            </w:r>
            <w:r>
              <w:rPr>
                <w:color w:val="231F20"/>
                <w:spacing w:val="-5"/>
                <w:sz w:val="17"/>
              </w:rPr>
              <w:t> </w:t>
            </w:r>
            <w:r>
              <w:rPr>
                <w:color w:val="231F20"/>
                <w:sz w:val="17"/>
              </w:rPr>
              <w:t>sticky</w:t>
            </w:r>
            <w:r>
              <w:rPr>
                <w:color w:val="231F20"/>
                <w:spacing w:val="-4"/>
                <w:sz w:val="17"/>
              </w:rPr>
              <w:t> </w:t>
            </w:r>
            <w:r>
              <w:rPr>
                <w:color w:val="231F20"/>
                <w:sz w:val="17"/>
              </w:rPr>
              <w:t>notes</w:t>
            </w:r>
            <w:r>
              <w:rPr>
                <w:color w:val="231F20"/>
                <w:spacing w:val="-5"/>
                <w:sz w:val="17"/>
              </w:rPr>
              <w:t> </w:t>
            </w:r>
            <w:r>
              <w:rPr>
                <w:color w:val="231F20"/>
                <w:sz w:val="17"/>
              </w:rPr>
              <w:t>to</w:t>
            </w:r>
            <w:r>
              <w:rPr>
                <w:color w:val="231F20"/>
                <w:spacing w:val="-4"/>
                <w:sz w:val="17"/>
              </w:rPr>
              <w:t> </w:t>
            </w:r>
            <w:r>
              <w:rPr>
                <w:color w:val="231F20"/>
                <w:sz w:val="17"/>
              </w:rPr>
              <w:t>record</w:t>
            </w:r>
            <w:r>
              <w:rPr>
                <w:color w:val="231F20"/>
                <w:spacing w:val="-4"/>
                <w:sz w:val="17"/>
              </w:rPr>
              <w:t> </w:t>
            </w:r>
            <w:r>
              <w:rPr>
                <w:color w:val="231F20"/>
                <w:sz w:val="17"/>
              </w:rPr>
              <w:t>their</w:t>
            </w:r>
            <w:r>
              <w:rPr>
                <w:color w:val="231F20"/>
                <w:spacing w:val="-4"/>
                <w:sz w:val="17"/>
              </w:rPr>
              <w:t> </w:t>
            </w:r>
            <w:r>
              <w:rPr>
                <w:color w:val="231F20"/>
                <w:sz w:val="17"/>
              </w:rPr>
              <w:t>ideas</w:t>
            </w:r>
            <w:r>
              <w:rPr>
                <w:color w:val="231F20"/>
                <w:spacing w:val="-5"/>
                <w:sz w:val="17"/>
              </w:rPr>
              <w:t> </w:t>
            </w:r>
            <w:r>
              <w:rPr>
                <w:color w:val="231F20"/>
                <w:sz w:val="17"/>
              </w:rPr>
              <w:t>or</w:t>
            </w:r>
            <w:r>
              <w:rPr>
                <w:color w:val="231F20"/>
                <w:spacing w:val="-5"/>
                <w:sz w:val="17"/>
              </w:rPr>
              <w:t> </w:t>
            </w:r>
            <w:r>
              <w:rPr>
                <w:color w:val="231F20"/>
                <w:sz w:val="17"/>
              </w:rPr>
              <w:t>mark</w:t>
            </w:r>
            <w:r>
              <w:rPr>
                <w:color w:val="231F20"/>
                <w:spacing w:val="-4"/>
                <w:sz w:val="17"/>
              </w:rPr>
              <w:t> </w:t>
            </w:r>
            <w:r>
              <w:rPr>
                <w:color w:val="231F20"/>
                <w:sz w:val="17"/>
              </w:rPr>
              <w:t>aspects they find interesting or challenging, reminding them you will discuss these afterwards.</w:t>
            </w:r>
          </w:p>
        </w:tc>
      </w:tr>
    </w:tbl>
    <w:p>
      <w:pPr>
        <w:pStyle w:val="BodyText"/>
        <w:spacing w:before="8"/>
        <w:rPr>
          <w:sz w:val="16"/>
        </w:rPr>
      </w:pPr>
      <w:r>
        <w:rPr/>
        <w:pict>
          <v:shape style="position:absolute;margin-left:22.6772pt;margin-top:10.799219pt;width:549.950pt;height:.1pt;mso-position-horizontal-relative:page;mso-position-vertical-relative:paragraph;z-index:-15722496;mso-wrap-distance-left:0;mso-wrap-distance-right:0" id="docshape57" coordorigin="454,216" coordsize="10999,0" path="m454,216l11452,216e" filled="false" stroked="true" strokeweight=".5pt" strokecolor="#e8e5df">
            <v:path arrowok="t"/>
            <v:stroke dashstyle="solid"/>
            <w10:wrap type="topAndBottom"/>
          </v:shape>
        </w:pict>
      </w:r>
    </w:p>
    <w:p>
      <w:pPr>
        <w:spacing w:after="0"/>
        <w:rPr>
          <w:sz w:val="16"/>
        </w:rPr>
        <w:sectPr>
          <w:footerReference w:type="default" r:id="rId11"/>
          <w:pgSz w:w="11910" w:h="16840"/>
          <w:pgMar w:footer="321" w:header="0" w:top="580" w:bottom="520" w:left="340" w:right="340"/>
          <w:pgNumType w:start="2"/>
        </w:sectPr>
      </w:pPr>
    </w:p>
    <w:p>
      <w:pPr>
        <w:pStyle w:val="BodyText"/>
        <w:spacing w:before="2"/>
        <w:rPr>
          <w:sz w:val="2"/>
        </w:rPr>
      </w:pPr>
      <w:r>
        <w:rPr/>
        <w:pict>
          <v:rect style="position:absolute;margin-left:45.354pt;margin-top:738.674988pt;width:252.283pt;height:57.696pt;mso-position-horizontal-relative:page;mso-position-vertical-relative:page;z-index:-15945216" id="docshape60" filled="true" fillcolor="#d9eff1" stroked="false">
            <v:fill type="solid"/>
            <w10:wrap type="none"/>
          </v:rect>
        </w:pict>
      </w: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99"/>
        <w:gridCol w:w="5499"/>
      </w:tblGrid>
      <w:tr>
        <w:trPr>
          <w:trHeight w:val="642" w:hRule="atLeast"/>
        </w:trPr>
        <w:tc>
          <w:tcPr>
            <w:tcW w:w="5499" w:type="dxa"/>
            <w:shd w:val="clear" w:color="auto" w:fill="003450"/>
          </w:tcPr>
          <w:p>
            <w:pPr>
              <w:pStyle w:val="TableParagraph"/>
              <w:spacing w:before="115"/>
              <w:ind w:left="170"/>
              <w:rPr>
                <w:b/>
                <w:sz w:val="26"/>
              </w:rPr>
            </w:pPr>
            <w:r>
              <w:rPr>
                <w:b/>
                <w:color w:val="FFFFFF"/>
                <w:sz w:val="26"/>
              </w:rPr>
              <w:t>Reading</w:t>
            </w:r>
            <w:r>
              <w:rPr>
                <w:b/>
                <w:color w:val="FFFFFF"/>
                <w:spacing w:val="40"/>
                <w:sz w:val="26"/>
              </w:rPr>
              <w:t> </w:t>
            </w:r>
            <w:r>
              <w:rPr>
                <w:b/>
                <w:color w:val="FFFFFF"/>
                <w:sz w:val="26"/>
              </w:rPr>
              <w:t>the</w:t>
            </w:r>
            <w:r>
              <w:rPr>
                <w:b/>
                <w:color w:val="FFFFFF"/>
                <w:spacing w:val="41"/>
                <w:sz w:val="26"/>
              </w:rPr>
              <w:t> </w:t>
            </w:r>
            <w:r>
              <w:rPr>
                <w:b/>
                <w:color w:val="FFFFFF"/>
                <w:sz w:val="26"/>
              </w:rPr>
              <w:t>book</w:t>
            </w:r>
            <w:r>
              <w:rPr>
                <w:b/>
                <w:color w:val="FFFFFF"/>
                <w:spacing w:val="41"/>
                <w:sz w:val="26"/>
              </w:rPr>
              <w:t> </w:t>
            </w:r>
            <w:r>
              <w:rPr>
                <w:b/>
                <w:color w:val="FFFFFF"/>
                <w:spacing w:val="-2"/>
                <w:sz w:val="26"/>
              </w:rPr>
              <w:t>independently</w:t>
            </w:r>
          </w:p>
        </w:tc>
        <w:tc>
          <w:tcPr>
            <w:tcW w:w="5499" w:type="dxa"/>
            <w:shd w:val="clear" w:color="auto" w:fill="003450"/>
          </w:tcPr>
          <w:p>
            <w:pPr>
              <w:pStyle w:val="TableParagraph"/>
              <w:ind w:left="0"/>
              <w:rPr>
                <w:rFonts w:ascii="Times New Roman"/>
                <w:sz w:val="16"/>
              </w:rPr>
            </w:pPr>
          </w:p>
        </w:tc>
      </w:tr>
      <w:tr>
        <w:trPr>
          <w:trHeight w:val="5454" w:hRule="atLeast"/>
        </w:trPr>
        <w:tc>
          <w:tcPr>
            <w:tcW w:w="10998" w:type="dxa"/>
            <w:gridSpan w:val="2"/>
          </w:tcPr>
          <w:p>
            <w:pPr>
              <w:pStyle w:val="TableParagraph"/>
              <w:spacing w:line="283" w:lineRule="auto" w:before="77"/>
              <w:ind w:left="283" w:right="577"/>
              <w:rPr>
                <w:sz w:val="17"/>
              </w:rPr>
            </w:pPr>
            <w:r>
              <w:rPr>
                <w:color w:val="231F20"/>
                <w:sz w:val="17"/>
              </w:rPr>
              <w:t>The</w:t>
            </w:r>
            <w:r>
              <w:rPr>
                <w:color w:val="231F20"/>
                <w:spacing w:val="-2"/>
                <w:sz w:val="17"/>
              </w:rPr>
              <w:t> </w:t>
            </w:r>
            <w:r>
              <w:rPr>
                <w:color w:val="231F20"/>
                <w:sz w:val="17"/>
              </w:rPr>
              <w:t>suggestions</w:t>
            </w:r>
            <w:r>
              <w:rPr>
                <w:color w:val="231F20"/>
                <w:spacing w:val="-2"/>
                <w:sz w:val="17"/>
              </w:rPr>
              <w:t> </w:t>
            </w:r>
            <w:r>
              <w:rPr>
                <w:color w:val="231F20"/>
                <w:sz w:val="17"/>
              </w:rPr>
              <w:t>in</w:t>
            </w:r>
            <w:r>
              <w:rPr>
                <w:color w:val="231F20"/>
                <w:spacing w:val="-3"/>
                <w:sz w:val="17"/>
              </w:rPr>
              <w:t> </w:t>
            </w:r>
            <w:r>
              <w:rPr>
                <w:color w:val="231F20"/>
                <w:sz w:val="17"/>
              </w:rPr>
              <w:t>this</w:t>
            </w:r>
            <w:r>
              <w:rPr>
                <w:color w:val="231F20"/>
                <w:spacing w:val="-2"/>
                <w:sz w:val="17"/>
              </w:rPr>
              <w:t> </w:t>
            </w:r>
            <w:r>
              <w:rPr>
                <w:color w:val="231F20"/>
                <w:sz w:val="17"/>
              </w:rPr>
              <w:t>section</w:t>
            </w:r>
            <w:r>
              <w:rPr>
                <w:color w:val="231F20"/>
                <w:spacing w:val="-2"/>
                <w:sz w:val="17"/>
              </w:rPr>
              <w:t> </w:t>
            </w:r>
            <w:r>
              <w:rPr>
                <w:color w:val="231F20"/>
                <w:sz w:val="17"/>
              </w:rPr>
              <w:t>of</w:t>
            </w:r>
            <w:r>
              <w:rPr>
                <w:color w:val="231F20"/>
                <w:spacing w:val="-3"/>
                <w:sz w:val="17"/>
              </w:rPr>
              <w:t> </w:t>
            </w:r>
            <w:r>
              <w:rPr>
                <w:color w:val="231F20"/>
                <w:sz w:val="17"/>
              </w:rPr>
              <w:t>the</w:t>
            </w:r>
            <w:r>
              <w:rPr>
                <w:color w:val="231F20"/>
                <w:spacing w:val="-5"/>
                <w:sz w:val="17"/>
              </w:rPr>
              <w:t> </w:t>
            </w:r>
            <w:r>
              <w:rPr>
                <w:color w:val="231F20"/>
                <w:sz w:val="17"/>
              </w:rPr>
              <w:t>TSM</w:t>
            </w:r>
            <w:r>
              <w:rPr>
                <w:color w:val="231F20"/>
                <w:spacing w:val="-2"/>
                <w:sz w:val="17"/>
              </w:rPr>
              <w:t> </w:t>
            </w:r>
            <w:r>
              <w:rPr>
                <w:color w:val="231F20"/>
                <w:sz w:val="17"/>
              </w:rPr>
              <w:t>are</w:t>
            </w:r>
            <w:r>
              <w:rPr>
                <w:color w:val="231F20"/>
                <w:spacing w:val="-3"/>
                <w:sz w:val="17"/>
              </w:rPr>
              <w:t> </w:t>
            </w:r>
            <w:r>
              <w:rPr>
                <w:color w:val="231F20"/>
                <w:sz w:val="17"/>
              </w:rPr>
              <w:t>intended</w:t>
            </w:r>
            <w:r>
              <w:rPr>
                <w:color w:val="231F20"/>
                <w:spacing w:val="-3"/>
                <w:sz w:val="17"/>
              </w:rPr>
              <w:t> </w:t>
            </w:r>
            <w:r>
              <w:rPr>
                <w:color w:val="231F20"/>
                <w:sz w:val="17"/>
              </w:rPr>
              <w:t>for</w:t>
            </w:r>
            <w:r>
              <w:rPr>
                <w:color w:val="231F20"/>
                <w:spacing w:val="-2"/>
                <w:sz w:val="17"/>
              </w:rPr>
              <w:t> </w:t>
            </w:r>
            <w:r>
              <w:rPr>
                <w:color w:val="231F20"/>
                <w:sz w:val="17"/>
              </w:rPr>
              <w:t>students</w:t>
            </w:r>
            <w:r>
              <w:rPr>
                <w:color w:val="231F20"/>
                <w:spacing w:val="-2"/>
                <w:sz w:val="17"/>
              </w:rPr>
              <w:t> </w:t>
            </w:r>
            <w:r>
              <w:rPr>
                <w:color w:val="231F20"/>
                <w:sz w:val="17"/>
              </w:rPr>
              <w:t>at</w:t>
            </w:r>
            <w:r>
              <w:rPr>
                <w:color w:val="231F20"/>
                <w:spacing w:val="-3"/>
                <w:sz w:val="17"/>
              </w:rPr>
              <w:t> </w:t>
            </w:r>
            <w:r>
              <w:rPr>
                <w:color w:val="231F20"/>
                <w:sz w:val="17"/>
              </w:rPr>
              <w:t>Purple</w:t>
            </w:r>
            <w:r>
              <w:rPr>
                <w:color w:val="231F20"/>
                <w:spacing w:val="-2"/>
                <w:sz w:val="17"/>
              </w:rPr>
              <w:t> </w:t>
            </w:r>
            <w:r>
              <w:rPr>
                <w:color w:val="231F20"/>
                <w:sz w:val="17"/>
              </w:rPr>
              <w:t>or</w:t>
            </w:r>
            <w:r>
              <w:rPr>
                <w:color w:val="231F20"/>
                <w:spacing w:val="-3"/>
                <w:sz w:val="17"/>
              </w:rPr>
              <w:t> </w:t>
            </w:r>
            <w:r>
              <w:rPr>
                <w:color w:val="231F20"/>
                <w:sz w:val="17"/>
              </w:rPr>
              <w:t>above,</w:t>
            </w:r>
            <w:r>
              <w:rPr>
                <w:color w:val="231F20"/>
                <w:spacing w:val="-3"/>
                <w:sz w:val="17"/>
              </w:rPr>
              <w:t> </w:t>
            </w:r>
            <w:r>
              <w:rPr>
                <w:color w:val="231F20"/>
                <w:sz w:val="17"/>
              </w:rPr>
              <w:t>who</w:t>
            </w:r>
            <w:r>
              <w:rPr>
                <w:color w:val="231F20"/>
                <w:spacing w:val="-3"/>
                <w:sz w:val="17"/>
              </w:rPr>
              <w:t> </w:t>
            </w:r>
            <w:r>
              <w:rPr>
                <w:color w:val="231F20"/>
                <w:sz w:val="17"/>
              </w:rPr>
              <w:t>will</w:t>
            </w:r>
            <w:r>
              <w:rPr>
                <w:color w:val="231F20"/>
                <w:spacing w:val="-3"/>
                <w:sz w:val="17"/>
              </w:rPr>
              <w:t> </w:t>
            </w:r>
            <w:r>
              <w:rPr>
                <w:color w:val="231F20"/>
                <w:sz w:val="17"/>
              </w:rPr>
              <w:t>be</w:t>
            </w:r>
            <w:r>
              <w:rPr>
                <w:color w:val="231F20"/>
                <w:spacing w:val="-3"/>
                <w:sz w:val="17"/>
              </w:rPr>
              <w:t> </w:t>
            </w:r>
            <w:r>
              <w:rPr>
                <w:color w:val="231F20"/>
                <w:sz w:val="17"/>
              </w:rPr>
              <w:t>reading</w:t>
            </w:r>
            <w:r>
              <w:rPr>
                <w:color w:val="231F20"/>
                <w:spacing w:val="-2"/>
                <w:sz w:val="17"/>
              </w:rPr>
              <w:t> </w:t>
            </w:r>
            <w:r>
              <w:rPr>
                <w:color w:val="231F20"/>
                <w:sz w:val="17"/>
              </w:rPr>
              <w:t>the</w:t>
            </w:r>
            <w:r>
              <w:rPr>
                <w:color w:val="231F20"/>
                <w:spacing w:val="-2"/>
                <w:sz w:val="17"/>
              </w:rPr>
              <w:t> </w:t>
            </w:r>
            <w:r>
              <w:rPr>
                <w:color w:val="231F20"/>
                <w:sz w:val="17"/>
              </w:rPr>
              <w:t>book</w:t>
            </w:r>
            <w:r>
              <w:rPr>
                <w:color w:val="231F20"/>
                <w:spacing w:val="-3"/>
                <w:sz w:val="17"/>
              </w:rPr>
              <w:t> </w:t>
            </w:r>
            <w:r>
              <w:rPr>
                <w:color w:val="231F20"/>
                <w:sz w:val="17"/>
              </w:rPr>
              <w:t>independently. For students reading below Purple, you could read the book to them or use a shared-reading approach for all or part of the text.</w:t>
            </w:r>
          </w:p>
          <w:p>
            <w:pPr>
              <w:pStyle w:val="TableParagraph"/>
              <w:spacing w:line="283" w:lineRule="auto" w:before="112"/>
              <w:ind w:left="283" w:right="286"/>
              <w:rPr>
                <w:sz w:val="17"/>
              </w:rPr>
            </w:pPr>
            <w:r>
              <w:rPr>
                <w:color w:val="231F20"/>
                <w:sz w:val="17"/>
              </w:rPr>
              <w:t>Chapter book reading is more personal and private than guided reading, with the main aim being for ākonga to follow the story and enjoy the</w:t>
            </w:r>
            <w:r>
              <w:rPr>
                <w:color w:val="231F20"/>
                <w:spacing w:val="-1"/>
                <w:sz w:val="17"/>
              </w:rPr>
              <w:t> </w:t>
            </w:r>
            <w:r>
              <w:rPr>
                <w:color w:val="231F20"/>
                <w:sz w:val="17"/>
              </w:rPr>
              <w:t>reading</w:t>
            </w:r>
            <w:r>
              <w:rPr>
                <w:color w:val="231F20"/>
                <w:spacing w:val="-1"/>
                <w:sz w:val="17"/>
              </w:rPr>
              <w:t> </w:t>
            </w:r>
            <w:r>
              <w:rPr>
                <w:color w:val="231F20"/>
                <w:sz w:val="17"/>
              </w:rPr>
              <w:t>experience.</w:t>
            </w:r>
            <w:r>
              <w:rPr>
                <w:color w:val="231F20"/>
                <w:spacing w:val="-4"/>
                <w:sz w:val="17"/>
              </w:rPr>
              <w:t> </w:t>
            </w:r>
            <w:r>
              <w:rPr>
                <w:color w:val="231F20"/>
                <w:sz w:val="17"/>
              </w:rPr>
              <w:t>This</w:t>
            </w:r>
            <w:r>
              <w:rPr>
                <w:color w:val="231F20"/>
                <w:spacing w:val="-1"/>
                <w:sz w:val="17"/>
              </w:rPr>
              <w:t> </w:t>
            </w:r>
            <w:r>
              <w:rPr>
                <w:color w:val="231F20"/>
                <w:sz w:val="17"/>
              </w:rPr>
              <w:t>means</w:t>
            </w:r>
            <w:r>
              <w:rPr>
                <w:color w:val="231F20"/>
                <w:spacing w:val="-1"/>
                <w:sz w:val="17"/>
              </w:rPr>
              <w:t> </w:t>
            </w:r>
            <w:r>
              <w:rPr>
                <w:color w:val="231F20"/>
                <w:sz w:val="17"/>
              </w:rPr>
              <w:t>that</w:t>
            </w:r>
            <w:r>
              <w:rPr>
                <w:color w:val="231F20"/>
                <w:spacing w:val="-1"/>
                <w:sz w:val="17"/>
              </w:rPr>
              <w:t> </w:t>
            </w:r>
            <w:r>
              <w:rPr>
                <w:color w:val="231F20"/>
                <w:sz w:val="17"/>
              </w:rPr>
              <w:t>at</w:t>
            </w:r>
            <w:r>
              <w:rPr>
                <w:color w:val="231F20"/>
                <w:spacing w:val="-2"/>
                <w:sz w:val="17"/>
              </w:rPr>
              <w:t> </w:t>
            </w:r>
            <w:r>
              <w:rPr>
                <w:color w:val="231F20"/>
                <w:sz w:val="17"/>
              </w:rPr>
              <w:t>first,</w:t>
            </w:r>
            <w:r>
              <w:rPr>
                <w:color w:val="231F20"/>
                <w:spacing w:val="-1"/>
                <w:sz w:val="17"/>
              </w:rPr>
              <w:t> </w:t>
            </w:r>
            <w:r>
              <w:rPr>
                <w:color w:val="231F20"/>
                <w:sz w:val="17"/>
              </w:rPr>
              <w:t>ākonga</w:t>
            </w:r>
            <w:r>
              <w:rPr>
                <w:color w:val="231F20"/>
                <w:spacing w:val="-2"/>
                <w:sz w:val="17"/>
              </w:rPr>
              <w:t> </w:t>
            </w:r>
            <w:r>
              <w:rPr>
                <w:color w:val="231F20"/>
                <w:sz w:val="17"/>
              </w:rPr>
              <w:t>may</w:t>
            </w:r>
            <w:r>
              <w:rPr>
                <w:color w:val="231F20"/>
                <w:spacing w:val="-1"/>
                <w:sz w:val="17"/>
              </w:rPr>
              <w:t> </w:t>
            </w:r>
            <w:r>
              <w:rPr>
                <w:color w:val="231F20"/>
                <w:sz w:val="17"/>
              </w:rPr>
              <w:t>be</w:t>
            </w:r>
            <w:r>
              <w:rPr>
                <w:color w:val="231F20"/>
                <w:spacing w:val="-2"/>
                <w:sz w:val="17"/>
              </w:rPr>
              <w:t> </w:t>
            </w:r>
            <w:r>
              <w:rPr>
                <w:color w:val="231F20"/>
                <w:sz w:val="17"/>
              </w:rPr>
              <w:t>reading</w:t>
            </w:r>
            <w:r>
              <w:rPr>
                <w:color w:val="231F20"/>
                <w:spacing w:val="-1"/>
                <w:sz w:val="17"/>
              </w:rPr>
              <w:t> </w:t>
            </w:r>
            <w:r>
              <w:rPr>
                <w:color w:val="231F20"/>
                <w:sz w:val="17"/>
              </w:rPr>
              <w:t>at</w:t>
            </w:r>
            <w:r>
              <w:rPr>
                <w:color w:val="231F20"/>
                <w:spacing w:val="-2"/>
                <w:sz w:val="17"/>
              </w:rPr>
              <w:t> </w:t>
            </w:r>
            <w:r>
              <w:rPr>
                <w:color w:val="231F20"/>
                <w:sz w:val="17"/>
              </w:rPr>
              <w:t>a</w:t>
            </w:r>
            <w:r>
              <w:rPr>
                <w:color w:val="231F20"/>
                <w:spacing w:val="-2"/>
                <w:sz w:val="17"/>
              </w:rPr>
              <w:t> </w:t>
            </w:r>
            <w:r>
              <w:rPr>
                <w:color w:val="231F20"/>
                <w:sz w:val="17"/>
              </w:rPr>
              <w:t>lower</w:t>
            </w:r>
            <w:r>
              <w:rPr>
                <w:color w:val="231F20"/>
                <w:spacing w:val="-2"/>
                <w:sz w:val="17"/>
              </w:rPr>
              <w:t> </w:t>
            </w:r>
            <w:r>
              <w:rPr>
                <w:color w:val="231F20"/>
                <w:sz w:val="17"/>
              </w:rPr>
              <w:t>level</w:t>
            </w:r>
            <w:r>
              <w:rPr>
                <w:color w:val="231F20"/>
                <w:spacing w:val="-2"/>
                <w:sz w:val="17"/>
              </w:rPr>
              <w:t> </w:t>
            </w:r>
            <w:r>
              <w:rPr>
                <w:color w:val="231F20"/>
                <w:sz w:val="17"/>
              </w:rPr>
              <w:t>of</w:t>
            </w:r>
            <w:r>
              <w:rPr>
                <w:color w:val="231F20"/>
                <w:spacing w:val="-2"/>
                <w:sz w:val="17"/>
              </w:rPr>
              <w:t> </w:t>
            </w:r>
            <w:r>
              <w:rPr>
                <w:color w:val="231F20"/>
                <w:sz w:val="17"/>
              </w:rPr>
              <w:t>accuracy</w:t>
            </w:r>
            <w:r>
              <w:rPr>
                <w:color w:val="231F20"/>
                <w:spacing w:val="-2"/>
                <w:sz w:val="17"/>
              </w:rPr>
              <w:t> </w:t>
            </w:r>
            <w:r>
              <w:rPr>
                <w:color w:val="231F20"/>
                <w:sz w:val="17"/>
              </w:rPr>
              <w:t>than</w:t>
            </w:r>
            <w:r>
              <w:rPr>
                <w:color w:val="231F20"/>
                <w:spacing w:val="-1"/>
                <w:sz w:val="17"/>
              </w:rPr>
              <w:t> </w:t>
            </w:r>
            <w:r>
              <w:rPr>
                <w:color w:val="231F20"/>
                <w:sz w:val="17"/>
              </w:rPr>
              <w:t>would</w:t>
            </w:r>
            <w:r>
              <w:rPr>
                <w:color w:val="231F20"/>
                <w:spacing w:val="-2"/>
                <w:sz w:val="17"/>
              </w:rPr>
              <w:t> </w:t>
            </w:r>
            <w:r>
              <w:rPr>
                <w:color w:val="231F20"/>
                <w:sz w:val="17"/>
              </w:rPr>
              <w:t>be</w:t>
            </w:r>
            <w:r>
              <w:rPr>
                <w:color w:val="231F20"/>
                <w:spacing w:val="-2"/>
                <w:sz w:val="17"/>
              </w:rPr>
              <w:t> </w:t>
            </w:r>
            <w:r>
              <w:rPr>
                <w:color w:val="231F20"/>
                <w:sz w:val="17"/>
              </w:rPr>
              <w:t>expected</w:t>
            </w:r>
            <w:r>
              <w:rPr>
                <w:color w:val="231F20"/>
                <w:spacing w:val="-2"/>
                <w:sz w:val="17"/>
              </w:rPr>
              <w:t> </w:t>
            </w:r>
            <w:r>
              <w:rPr>
                <w:color w:val="231F20"/>
                <w:sz w:val="17"/>
              </w:rPr>
              <w:t>for</w:t>
            </w:r>
            <w:r>
              <w:rPr>
                <w:color w:val="231F20"/>
                <w:spacing w:val="-1"/>
                <w:sz w:val="17"/>
              </w:rPr>
              <w:t> </w:t>
            </w:r>
            <w:r>
              <w:rPr>
                <w:color w:val="231F20"/>
                <w:sz w:val="17"/>
              </w:rPr>
              <w:t>a</w:t>
            </w:r>
            <w:r>
              <w:rPr>
                <w:color w:val="231F20"/>
                <w:spacing w:val="-2"/>
                <w:sz w:val="17"/>
              </w:rPr>
              <w:t> </w:t>
            </w:r>
            <w:r>
              <w:rPr>
                <w:color w:val="231F20"/>
                <w:sz w:val="17"/>
              </w:rPr>
              <w:t>guided- reading</w:t>
            </w:r>
            <w:r>
              <w:rPr>
                <w:color w:val="231F20"/>
                <w:spacing w:val="-2"/>
                <w:sz w:val="17"/>
              </w:rPr>
              <w:t> </w:t>
            </w:r>
            <w:r>
              <w:rPr>
                <w:color w:val="231F20"/>
                <w:sz w:val="17"/>
              </w:rPr>
              <w:t>text.</w:t>
            </w:r>
            <w:r>
              <w:rPr>
                <w:color w:val="231F20"/>
                <w:spacing w:val="-5"/>
                <w:sz w:val="17"/>
              </w:rPr>
              <w:t> </w:t>
            </w:r>
            <w:r>
              <w:rPr>
                <w:color w:val="231F20"/>
                <w:sz w:val="17"/>
              </w:rPr>
              <w:t>The</w:t>
            </w:r>
            <w:r>
              <w:rPr>
                <w:color w:val="231F20"/>
                <w:spacing w:val="-2"/>
                <w:sz w:val="17"/>
              </w:rPr>
              <w:t> </w:t>
            </w:r>
            <w:r>
              <w:rPr>
                <w:color w:val="231F20"/>
                <w:sz w:val="17"/>
              </w:rPr>
              <w:t>initial</w:t>
            </w:r>
            <w:r>
              <w:rPr>
                <w:color w:val="231F20"/>
                <w:spacing w:val="-3"/>
                <w:sz w:val="17"/>
              </w:rPr>
              <w:t> </w:t>
            </w:r>
            <w:r>
              <w:rPr>
                <w:color w:val="231F20"/>
                <w:sz w:val="17"/>
              </w:rPr>
              <w:t>role</w:t>
            </w:r>
            <w:r>
              <w:rPr>
                <w:color w:val="231F20"/>
                <w:spacing w:val="-2"/>
                <w:sz w:val="17"/>
              </w:rPr>
              <w:t> </w:t>
            </w:r>
            <w:r>
              <w:rPr>
                <w:color w:val="231F20"/>
                <w:sz w:val="17"/>
              </w:rPr>
              <w:t>of</w:t>
            </w:r>
            <w:r>
              <w:rPr>
                <w:color w:val="231F20"/>
                <w:spacing w:val="-3"/>
                <w:sz w:val="17"/>
              </w:rPr>
              <w:t> </w:t>
            </w:r>
            <w:r>
              <w:rPr>
                <w:color w:val="231F20"/>
                <w:sz w:val="17"/>
              </w:rPr>
              <w:t>the</w:t>
            </w:r>
            <w:r>
              <w:rPr>
                <w:color w:val="231F20"/>
                <w:spacing w:val="-2"/>
                <w:sz w:val="17"/>
              </w:rPr>
              <w:t> </w:t>
            </w:r>
            <w:r>
              <w:rPr>
                <w:color w:val="231F20"/>
                <w:sz w:val="17"/>
              </w:rPr>
              <w:t>teacher</w:t>
            </w:r>
            <w:r>
              <w:rPr>
                <w:color w:val="231F20"/>
                <w:spacing w:val="-2"/>
                <w:sz w:val="17"/>
              </w:rPr>
              <w:t> </w:t>
            </w:r>
            <w:r>
              <w:rPr>
                <w:color w:val="231F20"/>
                <w:sz w:val="17"/>
              </w:rPr>
              <w:t>is</w:t>
            </w:r>
            <w:r>
              <w:rPr>
                <w:color w:val="231F20"/>
                <w:spacing w:val="-3"/>
                <w:sz w:val="17"/>
              </w:rPr>
              <w:t> </w:t>
            </w:r>
            <w:r>
              <w:rPr>
                <w:color w:val="231F20"/>
                <w:sz w:val="17"/>
              </w:rPr>
              <w:t>more</w:t>
            </w:r>
            <w:r>
              <w:rPr>
                <w:color w:val="231F20"/>
                <w:spacing w:val="-2"/>
                <w:sz w:val="17"/>
              </w:rPr>
              <w:t> </w:t>
            </w:r>
            <w:r>
              <w:rPr>
                <w:color w:val="231F20"/>
                <w:sz w:val="17"/>
              </w:rPr>
              <w:t>to</w:t>
            </w:r>
            <w:r>
              <w:rPr>
                <w:color w:val="231F20"/>
                <w:spacing w:val="-2"/>
                <w:sz w:val="17"/>
              </w:rPr>
              <w:t> </w:t>
            </w:r>
            <w:r>
              <w:rPr>
                <w:color w:val="231F20"/>
                <w:sz w:val="17"/>
              </w:rPr>
              <w:t>encourage</w:t>
            </w:r>
            <w:r>
              <w:rPr>
                <w:color w:val="231F20"/>
                <w:spacing w:val="-3"/>
                <w:sz w:val="17"/>
              </w:rPr>
              <w:t> </w:t>
            </w:r>
            <w:r>
              <w:rPr>
                <w:color w:val="231F20"/>
                <w:sz w:val="17"/>
              </w:rPr>
              <w:t>than</w:t>
            </w:r>
            <w:r>
              <w:rPr>
                <w:color w:val="231F20"/>
                <w:spacing w:val="-2"/>
                <w:sz w:val="17"/>
              </w:rPr>
              <w:t> </w:t>
            </w:r>
            <w:r>
              <w:rPr>
                <w:color w:val="231F20"/>
                <w:sz w:val="17"/>
              </w:rPr>
              <w:t>intervene.</w:t>
            </w:r>
            <w:r>
              <w:rPr>
                <w:color w:val="231F20"/>
                <w:spacing w:val="-3"/>
                <w:sz w:val="17"/>
              </w:rPr>
              <w:t> </w:t>
            </w:r>
            <w:r>
              <w:rPr>
                <w:color w:val="231F20"/>
                <w:sz w:val="17"/>
              </w:rPr>
              <w:t>Challenges</w:t>
            </w:r>
            <w:r>
              <w:rPr>
                <w:color w:val="231F20"/>
                <w:spacing w:val="-3"/>
                <w:sz w:val="17"/>
              </w:rPr>
              <w:t> </w:t>
            </w:r>
            <w:r>
              <w:rPr>
                <w:color w:val="231F20"/>
                <w:sz w:val="17"/>
              </w:rPr>
              <w:t>and</w:t>
            </w:r>
            <w:r>
              <w:rPr>
                <w:color w:val="231F20"/>
                <w:spacing w:val="-3"/>
                <w:sz w:val="17"/>
              </w:rPr>
              <w:t> </w:t>
            </w:r>
            <w:r>
              <w:rPr>
                <w:color w:val="231F20"/>
                <w:sz w:val="17"/>
              </w:rPr>
              <w:t>errors</w:t>
            </w:r>
            <w:r>
              <w:rPr>
                <w:color w:val="231F20"/>
                <w:spacing w:val="-3"/>
                <w:sz w:val="17"/>
              </w:rPr>
              <w:t> </w:t>
            </w:r>
            <w:r>
              <w:rPr>
                <w:color w:val="231F20"/>
                <w:sz w:val="17"/>
              </w:rPr>
              <w:t>can</w:t>
            </w:r>
            <w:r>
              <w:rPr>
                <w:color w:val="231F20"/>
                <w:spacing w:val="-2"/>
                <w:sz w:val="17"/>
              </w:rPr>
              <w:t> </w:t>
            </w:r>
            <w:r>
              <w:rPr>
                <w:color w:val="231F20"/>
                <w:sz w:val="17"/>
              </w:rPr>
              <w:t>be</w:t>
            </w:r>
            <w:r>
              <w:rPr>
                <w:color w:val="231F20"/>
                <w:spacing w:val="-3"/>
                <w:sz w:val="17"/>
              </w:rPr>
              <w:t> </w:t>
            </w:r>
            <w:r>
              <w:rPr>
                <w:color w:val="231F20"/>
                <w:sz w:val="17"/>
              </w:rPr>
              <w:t>addressed</w:t>
            </w:r>
            <w:r>
              <w:rPr>
                <w:color w:val="231F20"/>
                <w:spacing w:val="-3"/>
                <w:sz w:val="17"/>
              </w:rPr>
              <w:t> </w:t>
            </w:r>
            <w:r>
              <w:rPr>
                <w:color w:val="231F20"/>
                <w:sz w:val="17"/>
              </w:rPr>
              <w:t>in</w:t>
            </w:r>
            <w:r>
              <w:rPr>
                <w:color w:val="231F20"/>
                <w:spacing w:val="-3"/>
                <w:sz w:val="17"/>
              </w:rPr>
              <w:t> </w:t>
            </w:r>
            <w:r>
              <w:rPr>
                <w:color w:val="231F20"/>
                <w:sz w:val="17"/>
              </w:rPr>
              <w:t>the</w:t>
            </w:r>
            <w:r>
              <w:rPr>
                <w:color w:val="231F20"/>
                <w:spacing w:val="-2"/>
                <w:sz w:val="17"/>
              </w:rPr>
              <w:t> </w:t>
            </w:r>
            <w:r>
              <w:rPr>
                <w:color w:val="231F20"/>
                <w:sz w:val="17"/>
              </w:rPr>
              <w:t>discussion and teaching opportunities after reading.</w:t>
            </w:r>
          </w:p>
          <w:p>
            <w:pPr>
              <w:pStyle w:val="TableParagraph"/>
              <w:spacing w:before="111"/>
              <w:ind w:left="283"/>
              <w:rPr>
                <w:sz w:val="17"/>
              </w:rPr>
            </w:pPr>
            <w:r>
              <w:rPr>
                <w:color w:val="231F20"/>
                <w:sz w:val="17"/>
              </w:rPr>
              <w:t>Examples</w:t>
            </w:r>
            <w:r>
              <w:rPr>
                <w:color w:val="231F20"/>
                <w:spacing w:val="-2"/>
                <w:sz w:val="17"/>
              </w:rPr>
              <w:t> </w:t>
            </w:r>
            <w:r>
              <w:rPr>
                <w:color w:val="231F20"/>
                <w:sz w:val="17"/>
              </w:rPr>
              <w:t>of</w:t>
            </w:r>
            <w:r>
              <w:rPr>
                <w:color w:val="231F20"/>
                <w:spacing w:val="-3"/>
                <w:sz w:val="17"/>
              </w:rPr>
              <w:t> </w:t>
            </w:r>
            <w:r>
              <w:rPr>
                <w:color w:val="231F20"/>
                <w:sz w:val="17"/>
              </w:rPr>
              <w:t>how</w:t>
            </w:r>
            <w:r>
              <w:rPr>
                <w:color w:val="231F20"/>
                <w:spacing w:val="-3"/>
                <w:sz w:val="17"/>
              </w:rPr>
              <w:t> </w:t>
            </w:r>
            <w:r>
              <w:rPr>
                <w:color w:val="231F20"/>
                <w:sz w:val="17"/>
              </w:rPr>
              <w:t>you</w:t>
            </w:r>
            <w:r>
              <w:rPr>
                <w:color w:val="231F20"/>
                <w:spacing w:val="-2"/>
                <w:sz w:val="17"/>
              </w:rPr>
              <w:t> </w:t>
            </w:r>
            <w:r>
              <w:rPr>
                <w:color w:val="231F20"/>
                <w:sz w:val="17"/>
              </w:rPr>
              <w:t>can</w:t>
            </w:r>
            <w:r>
              <w:rPr>
                <w:color w:val="231F20"/>
                <w:spacing w:val="-2"/>
                <w:sz w:val="17"/>
              </w:rPr>
              <w:t> </w:t>
            </w:r>
            <w:r>
              <w:rPr>
                <w:color w:val="231F20"/>
                <w:sz w:val="17"/>
              </w:rPr>
              <w:t>support</w:t>
            </w:r>
            <w:r>
              <w:rPr>
                <w:color w:val="231F20"/>
                <w:spacing w:val="-2"/>
                <w:sz w:val="17"/>
              </w:rPr>
              <w:t> </w:t>
            </w:r>
            <w:r>
              <w:rPr>
                <w:color w:val="231F20"/>
                <w:sz w:val="17"/>
              </w:rPr>
              <w:t>individual</w:t>
            </w:r>
            <w:r>
              <w:rPr>
                <w:color w:val="231F20"/>
                <w:spacing w:val="-2"/>
                <w:sz w:val="17"/>
              </w:rPr>
              <w:t> </w:t>
            </w:r>
            <w:r>
              <w:rPr>
                <w:color w:val="231F20"/>
                <w:sz w:val="17"/>
              </w:rPr>
              <w:t>ākonga</w:t>
            </w:r>
            <w:r>
              <w:rPr>
                <w:color w:val="231F20"/>
                <w:spacing w:val="-3"/>
                <w:sz w:val="17"/>
              </w:rPr>
              <w:t> </w:t>
            </w:r>
            <w:r>
              <w:rPr>
                <w:color w:val="231F20"/>
                <w:sz w:val="17"/>
              </w:rPr>
              <w:t>during</w:t>
            </w:r>
            <w:r>
              <w:rPr>
                <w:color w:val="231F20"/>
                <w:spacing w:val="-3"/>
                <w:sz w:val="17"/>
              </w:rPr>
              <w:t> </w:t>
            </w:r>
            <w:r>
              <w:rPr>
                <w:color w:val="231F20"/>
                <w:sz w:val="17"/>
              </w:rPr>
              <w:t>the</w:t>
            </w:r>
            <w:r>
              <w:rPr>
                <w:color w:val="231F20"/>
                <w:spacing w:val="-2"/>
                <w:sz w:val="17"/>
              </w:rPr>
              <w:t> </w:t>
            </w:r>
            <w:r>
              <w:rPr>
                <w:color w:val="231F20"/>
                <w:sz w:val="17"/>
              </w:rPr>
              <w:t>reading</w:t>
            </w:r>
            <w:r>
              <w:rPr>
                <w:color w:val="231F20"/>
                <w:spacing w:val="-2"/>
                <w:sz w:val="17"/>
              </w:rPr>
              <w:t> </w:t>
            </w:r>
            <w:r>
              <w:rPr>
                <w:color w:val="231F20"/>
                <w:sz w:val="17"/>
              </w:rPr>
              <w:t>(if</w:t>
            </w:r>
            <w:r>
              <w:rPr>
                <w:color w:val="231F20"/>
                <w:spacing w:val="-1"/>
                <w:sz w:val="17"/>
              </w:rPr>
              <w:t> </w:t>
            </w:r>
            <w:r>
              <w:rPr>
                <w:color w:val="231F20"/>
                <w:spacing w:val="-2"/>
                <w:sz w:val="17"/>
              </w:rPr>
              <w:t>necessary):</w:t>
            </w:r>
          </w:p>
          <w:p>
            <w:pPr>
              <w:pStyle w:val="TableParagraph"/>
              <w:numPr>
                <w:ilvl w:val="0"/>
                <w:numId w:val="5"/>
              </w:numPr>
              <w:tabs>
                <w:tab w:pos="454" w:val="left" w:leader="none"/>
              </w:tabs>
              <w:spacing w:line="240" w:lineRule="auto" w:before="148" w:after="0"/>
              <w:ind w:left="453" w:right="0" w:hanging="171"/>
              <w:jc w:val="left"/>
              <w:rPr>
                <w:sz w:val="17"/>
              </w:rPr>
            </w:pPr>
            <w:r>
              <w:rPr>
                <w:color w:val="231F20"/>
                <w:sz w:val="17"/>
              </w:rPr>
              <w:t>Remind</w:t>
            </w:r>
            <w:r>
              <w:rPr>
                <w:color w:val="231F20"/>
                <w:spacing w:val="-6"/>
                <w:sz w:val="17"/>
              </w:rPr>
              <w:t> </w:t>
            </w:r>
            <w:r>
              <w:rPr>
                <w:color w:val="231F20"/>
                <w:sz w:val="17"/>
              </w:rPr>
              <w:t>ākonga</w:t>
            </w:r>
            <w:r>
              <w:rPr>
                <w:color w:val="231F20"/>
                <w:spacing w:val="-3"/>
                <w:sz w:val="17"/>
              </w:rPr>
              <w:t> </w:t>
            </w:r>
            <w:r>
              <w:rPr>
                <w:color w:val="231F20"/>
                <w:sz w:val="17"/>
              </w:rPr>
              <w:t>to</w:t>
            </w:r>
            <w:r>
              <w:rPr>
                <w:color w:val="231F20"/>
                <w:spacing w:val="-2"/>
                <w:sz w:val="17"/>
              </w:rPr>
              <w:t> </w:t>
            </w:r>
            <w:r>
              <w:rPr>
                <w:color w:val="231F20"/>
                <w:sz w:val="17"/>
              </w:rPr>
              <w:t>keep</w:t>
            </w:r>
            <w:r>
              <w:rPr>
                <w:color w:val="231F20"/>
                <w:spacing w:val="-2"/>
                <w:sz w:val="17"/>
              </w:rPr>
              <w:t> </w:t>
            </w:r>
            <w:r>
              <w:rPr>
                <w:color w:val="231F20"/>
                <w:sz w:val="17"/>
              </w:rPr>
              <w:t>their</w:t>
            </w:r>
            <w:r>
              <w:rPr>
                <w:color w:val="231F20"/>
                <w:spacing w:val="-3"/>
                <w:sz w:val="17"/>
              </w:rPr>
              <w:t> </w:t>
            </w:r>
            <w:r>
              <w:rPr>
                <w:color w:val="231F20"/>
                <w:sz w:val="17"/>
              </w:rPr>
              <w:t>reading</w:t>
            </w:r>
            <w:r>
              <w:rPr>
                <w:color w:val="231F20"/>
                <w:spacing w:val="-2"/>
                <w:sz w:val="17"/>
              </w:rPr>
              <w:t> </w:t>
            </w:r>
            <w:r>
              <w:rPr>
                <w:color w:val="231F20"/>
                <w:sz w:val="17"/>
              </w:rPr>
              <w:t>purpose</w:t>
            </w:r>
            <w:r>
              <w:rPr>
                <w:color w:val="231F20"/>
                <w:spacing w:val="-3"/>
                <w:sz w:val="17"/>
              </w:rPr>
              <w:t> </w:t>
            </w:r>
            <w:r>
              <w:rPr>
                <w:color w:val="231F20"/>
                <w:sz w:val="17"/>
              </w:rPr>
              <w:t>in</w:t>
            </w:r>
            <w:r>
              <w:rPr>
                <w:color w:val="231F20"/>
                <w:spacing w:val="-3"/>
                <w:sz w:val="17"/>
              </w:rPr>
              <w:t> </w:t>
            </w:r>
            <w:r>
              <w:rPr>
                <w:color w:val="231F20"/>
                <w:sz w:val="17"/>
              </w:rPr>
              <w:t>mind</w:t>
            </w:r>
            <w:r>
              <w:rPr>
                <w:color w:val="231F20"/>
                <w:spacing w:val="-3"/>
                <w:sz w:val="17"/>
              </w:rPr>
              <w:t> </w:t>
            </w:r>
            <w:r>
              <w:rPr>
                <w:color w:val="231F20"/>
                <w:sz w:val="17"/>
              </w:rPr>
              <w:t>and</w:t>
            </w:r>
            <w:r>
              <w:rPr>
                <w:color w:val="231F20"/>
                <w:spacing w:val="-3"/>
                <w:sz w:val="17"/>
              </w:rPr>
              <w:t> </w:t>
            </w:r>
            <w:r>
              <w:rPr>
                <w:color w:val="231F20"/>
                <w:sz w:val="17"/>
              </w:rPr>
              <w:t>to</w:t>
            </w:r>
            <w:r>
              <w:rPr>
                <w:color w:val="231F20"/>
                <w:spacing w:val="-2"/>
                <w:sz w:val="17"/>
              </w:rPr>
              <w:t> </w:t>
            </w:r>
            <w:r>
              <w:rPr>
                <w:color w:val="231F20"/>
                <w:sz w:val="17"/>
              </w:rPr>
              <w:t>make</w:t>
            </w:r>
            <w:r>
              <w:rPr>
                <w:color w:val="231F20"/>
                <w:spacing w:val="-2"/>
                <w:sz w:val="17"/>
              </w:rPr>
              <w:t> </w:t>
            </w:r>
            <w:r>
              <w:rPr>
                <w:color w:val="231F20"/>
                <w:sz w:val="17"/>
              </w:rPr>
              <w:t>note</w:t>
            </w:r>
            <w:r>
              <w:rPr>
                <w:color w:val="231F20"/>
                <w:spacing w:val="-3"/>
                <w:sz w:val="17"/>
              </w:rPr>
              <w:t> </w:t>
            </w:r>
            <w:r>
              <w:rPr>
                <w:color w:val="231F20"/>
                <w:sz w:val="17"/>
              </w:rPr>
              <w:t>of</w:t>
            </w:r>
            <w:r>
              <w:rPr>
                <w:color w:val="231F20"/>
                <w:spacing w:val="-4"/>
                <w:sz w:val="17"/>
              </w:rPr>
              <w:t> </w:t>
            </w:r>
            <w:r>
              <w:rPr>
                <w:color w:val="231F20"/>
                <w:sz w:val="17"/>
              </w:rPr>
              <w:t>new</w:t>
            </w:r>
            <w:r>
              <w:rPr>
                <w:color w:val="231F20"/>
                <w:spacing w:val="-3"/>
                <w:sz w:val="17"/>
              </w:rPr>
              <w:t> </w:t>
            </w:r>
            <w:r>
              <w:rPr>
                <w:color w:val="231F20"/>
                <w:sz w:val="17"/>
              </w:rPr>
              <w:t>predictions</w:t>
            </w:r>
            <w:r>
              <w:rPr>
                <w:color w:val="231F20"/>
                <w:spacing w:val="-3"/>
                <w:sz w:val="17"/>
              </w:rPr>
              <w:t> </w:t>
            </w:r>
            <w:r>
              <w:rPr>
                <w:color w:val="231F20"/>
                <w:sz w:val="17"/>
              </w:rPr>
              <w:t>or</w:t>
            </w:r>
            <w:r>
              <w:rPr>
                <w:color w:val="231F20"/>
                <w:spacing w:val="-3"/>
                <w:sz w:val="17"/>
              </w:rPr>
              <w:t> </w:t>
            </w:r>
            <w:r>
              <w:rPr>
                <w:color w:val="231F20"/>
                <w:sz w:val="17"/>
              </w:rPr>
              <w:t>questions</w:t>
            </w:r>
            <w:r>
              <w:rPr>
                <w:color w:val="231F20"/>
                <w:spacing w:val="-3"/>
                <w:sz w:val="17"/>
              </w:rPr>
              <w:t> </w:t>
            </w:r>
            <w:r>
              <w:rPr>
                <w:color w:val="231F20"/>
                <w:sz w:val="17"/>
              </w:rPr>
              <w:t>at</w:t>
            </w:r>
            <w:r>
              <w:rPr>
                <w:color w:val="231F20"/>
                <w:spacing w:val="-4"/>
                <w:sz w:val="17"/>
              </w:rPr>
              <w:t> </w:t>
            </w:r>
            <w:r>
              <w:rPr>
                <w:color w:val="231F20"/>
                <w:sz w:val="17"/>
              </w:rPr>
              <w:t>the</w:t>
            </w:r>
            <w:r>
              <w:rPr>
                <w:color w:val="231F20"/>
                <w:spacing w:val="-2"/>
                <w:sz w:val="17"/>
              </w:rPr>
              <w:t> </w:t>
            </w:r>
            <w:r>
              <w:rPr>
                <w:color w:val="231F20"/>
                <w:sz w:val="17"/>
              </w:rPr>
              <w:t>end</w:t>
            </w:r>
            <w:r>
              <w:rPr>
                <w:color w:val="231F20"/>
                <w:spacing w:val="-3"/>
                <w:sz w:val="17"/>
              </w:rPr>
              <w:t> </w:t>
            </w:r>
            <w:r>
              <w:rPr>
                <w:color w:val="231F20"/>
                <w:sz w:val="17"/>
              </w:rPr>
              <w:t>of</w:t>
            </w:r>
            <w:r>
              <w:rPr>
                <w:color w:val="231F20"/>
                <w:spacing w:val="-3"/>
                <w:sz w:val="17"/>
              </w:rPr>
              <w:t> </w:t>
            </w:r>
            <w:r>
              <w:rPr>
                <w:color w:val="231F20"/>
                <w:sz w:val="17"/>
              </w:rPr>
              <w:t>each</w:t>
            </w:r>
            <w:r>
              <w:rPr>
                <w:color w:val="231F20"/>
                <w:spacing w:val="-3"/>
                <w:sz w:val="17"/>
              </w:rPr>
              <w:t> </w:t>
            </w:r>
            <w:r>
              <w:rPr>
                <w:color w:val="231F20"/>
                <w:spacing w:val="-2"/>
                <w:sz w:val="17"/>
              </w:rPr>
              <w:t>chapter.</w:t>
            </w:r>
          </w:p>
          <w:p>
            <w:pPr>
              <w:pStyle w:val="TableParagraph"/>
              <w:numPr>
                <w:ilvl w:val="0"/>
                <w:numId w:val="5"/>
              </w:numPr>
              <w:tabs>
                <w:tab w:pos="454" w:val="left" w:leader="none"/>
              </w:tabs>
              <w:spacing w:line="240" w:lineRule="auto" w:before="91" w:after="0"/>
              <w:ind w:left="453" w:right="0" w:hanging="171"/>
              <w:jc w:val="left"/>
              <w:rPr>
                <w:sz w:val="17"/>
              </w:rPr>
            </w:pPr>
            <w:r>
              <w:rPr>
                <w:color w:val="231F20"/>
                <w:sz w:val="17"/>
              </w:rPr>
              <w:t>Prompt</w:t>
            </w:r>
            <w:r>
              <w:rPr>
                <w:color w:val="231F20"/>
                <w:spacing w:val="-2"/>
                <w:sz w:val="17"/>
              </w:rPr>
              <w:t> </w:t>
            </w:r>
            <w:r>
              <w:rPr>
                <w:color w:val="231F20"/>
                <w:sz w:val="17"/>
              </w:rPr>
              <w:t>them</w:t>
            </w:r>
            <w:r>
              <w:rPr>
                <w:color w:val="231F20"/>
                <w:spacing w:val="-2"/>
                <w:sz w:val="17"/>
              </w:rPr>
              <w:t> </w:t>
            </w:r>
            <w:r>
              <w:rPr>
                <w:color w:val="231F20"/>
                <w:sz w:val="17"/>
              </w:rPr>
              <w:t>to</w:t>
            </w:r>
            <w:r>
              <w:rPr>
                <w:color w:val="231F20"/>
                <w:spacing w:val="-2"/>
                <w:sz w:val="17"/>
              </w:rPr>
              <w:t> </w:t>
            </w:r>
            <w:r>
              <w:rPr>
                <w:color w:val="231F20"/>
                <w:sz w:val="17"/>
              </w:rPr>
              <w:t>draw</w:t>
            </w:r>
            <w:r>
              <w:rPr>
                <w:color w:val="231F20"/>
                <w:spacing w:val="-3"/>
                <w:sz w:val="17"/>
              </w:rPr>
              <w:t> </w:t>
            </w:r>
            <w:r>
              <w:rPr>
                <w:color w:val="231F20"/>
                <w:sz w:val="17"/>
              </w:rPr>
              <w:t>on</w:t>
            </w:r>
            <w:r>
              <w:rPr>
                <w:color w:val="231F20"/>
                <w:spacing w:val="-3"/>
                <w:sz w:val="17"/>
              </w:rPr>
              <w:t> </w:t>
            </w:r>
            <w:r>
              <w:rPr>
                <w:color w:val="231F20"/>
                <w:sz w:val="17"/>
              </w:rPr>
              <w:t>their</w:t>
            </w:r>
            <w:r>
              <w:rPr>
                <w:color w:val="231F20"/>
                <w:spacing w:val="-2"/>
                <w:sz w:val="17"/>
              </w:rPr>
              <w:t> </w:t>
            </w:r>
            <w:r>
              <w:rPr>
                <w:color w:val="231F20"/>
                <w:sz w:val="17"/>
              </w:rPr>
              <w:t>phonics</w:t>
            </w:r>
            <w:r>
              <w:rPr>
                <w:color w:val="231F20"/>
                <w:spacing w:val="-2"/>
                <w:sz w:val="17"/>
              </w:rPr>
              <w:t> </w:t>
            </w:r>
            <w:r>
              <w:rPr>
                <w:color w:val="231F20"/>
                <w:sz w:val="17"/>
              </w:rPr>
              <w:t>knowledge</w:t>
            </w:r>
            <w:r>
              <w:rPr>
                <w:color w:val="231F20"/>
                <w:spacing w:val="-2"/>
                <w:sz w:val="17"/>
              </w:rPr>
              <w:t> </w:t>
            </w:r>
            <w:r>
              <w:rPr>
                <w:color w:val="231F20"/>
                <w:sz w:val="17"/>
              </w:rPr>
              <w:t>and</w:t>
            </w:r>
            <w:r>
              <w:rPr>
                <w:color w:val="231F20"/>
                <w:spacing w:val="-3"/>
                <w:sz w:val="17"/>
              </w:rPr>
              <w:t> </w:t>
            </w:r>
            <w:r>
              <w:rPr>
                <w:color w:val="231F20"/>
                <w:sz w:val="17"/>
              </w:rPr>
              <w:t>other</w:t>
            </w:r>
            <w:r>
              <w:rPr>
                <w:color w:val="231F20"/>
                <w:spacing w:val="-3"/>
                <w:sz w:val="17"/>
              </w:rPr>
              <w:t> </w:t>
            </w:r>
            <w:r>
              <w:rPr>
                <w:color w:val="231F20"/>
                <w:sz w:val="17"/>
              </w:rPr>
              <w:t>word-solving</w:t>
            </w:r>
            <w:r>
              <w:rPr>
                <w:color w:val="231F20"/>
                <w:spacing w:val="-3"/>
                <w:sz w:val="17"/>
              </w:rPr>
              <w:t> </w:t>
            </w:r>
            <w:r>
              <w:rPr>
                <w:color w:val="231F20"/>
                <w:sz w:val="17"/>
              </w:rPr>
              <w:t>strategies</w:t>
            </w:r>
            <w:r>
              <w:rPr>
                <w:color w:val="231F20"/>
                <w:spacing w:val="-2"/>
                <w:sz w:val="17"/>
              </w:rPr>
              <w:t> </w:t>
            </w:r>
            <w:r>
              <w:rPr>
                <w:color w:val="231F20"/>
                <w:sz w:val="17"/>
              </w:rPr>
              <w:t>they</w:t>
            </w:r>
            <w:r>
              <w:rPr>
                <w:color w:val="231F20"/>
                <w:spacing w:val="-1"/>
                <w:sz w:val="17"/>
              </w:rPr>
              <w:t> </w:t>
            </w:r>
            <w:r>
              <w:rPr>
                <w:color w:val="231F20"/>
                <w:sz w:val="17"/>
              </w:rPr>
              <w:t>can</w:t>
            </w:r>
            <w:r>
              <w:rPr>
                <w:color w:val="231F20"/>
                <w:spacing w:val="-2"/>
                <w:sz w:val="17"/>
              </w:rPr>
              <w:t> </w:t>
            </w:r>
            <w:r>
              <w:rPr>
                <w:color w:val="231F20"/>
                <w:sz w:val="17"/>
              </w:rPr>
              <w:t>use,</w:t>
            </w:r>
            <w:r>
              <w:rPr>
                <w:color w:val="231F20"/>
                <w:spacing w:val="-3"/>
                <w:sz w:val="17"/>
              </w:rPr>
              <w:t> </w:t>
            </w:r>
            <w:r>
              <w:rPr>
                <w:color w:val="231F20"/>
                <w:sz w:val="17"/>
              </w:rPr>
              <w:t>often</w:t>
            </w:r>
            <w:r>
              <w:rPr>
                <w:color w:val="231F20"/>
                <w:spacing w:val="-3"/>
                <w:sz w:val="17"/>
              </w:rPr>
              <w:t> </w:t>
            </w:r>
            <w:r>
              <w:rPr>
                <w:color w:val="231F20"/>
                <w:sz w:val="17"/>
              </w:rPr>
              <w:t>in</w:t>
            </w:r>
            <w:r>
              <w:rPr>
                <w:color w:val="231F20"/>
                <w:spacing w:val="-3"/>
                <w:sz w:val="17"/>
              </w:rPr>
              <w:t> </w:t>
            </w:r>
            <w:r>
              <w:rPr>
                <w:color w:val="231F20"/>
                <w:sz w:val="17"/>
              </w:rPr>
              <w:t>combination,</w:t>
            </w:r>
            <w:r>
              <w:rPr>
                <w:color w:val="231F20"/>
                <w:spacing w:val="-2"/>
                <w:sz w:val="17"/>
              </w:rPr>
              <w:t> </w:t>
            </w:r>
            <w:r>
              <w:rPr>
                <w:color w:val="231F20"/>
                <w:sz w:val="17"/>
              </w:rPr>
              <w:t>for</w:t>
            </w:r>
            <w:r>
              <w:rPr>
                <w:color w:val="231F20"/>
                <w:spacing w:val="-1"/>
                <w:sz w:val="17"/>
              </w:rPr>
              <w:t> </w:t>
            </w:r>
            <w:r>
              <w:rPr>
                <w:color w:val="231F20"/>
                <w:spacing w:val="-2"/>
                <w:sz w:val="17"/>
              </w:rPr>
              <w:t>example:</w:t>
            </w:r>
          </w:p>
          <w:p>
            <w:pPr>
              <w:pStyle w:val="TableParagraph"/>
              <w:spacing w:before="91"/>
              <w:rPr>
                <w:sz w:val="17"/>
              </w:rPr>
            </w:pPr>
            <w:r>
              <w:rPr>
                <w:color w:val="231F20"/>
                <w:sz w:val="17"/>
              </w:rPr>
              <w:t>‒</w:t>
            </w:r>
            <w:r>
              <w:rPr>
                <w:color w:val="231F20"/>
                <w:spacing w:val="26"/>
                <w:sz w:val="17"/>
              </w:rPr>
              <w:t> </w:t>
            </w:r>
            <w:r>
              <w:rPr>
                <w:color w:val="231F20"/>
                <w:sz w:val="17"/>
              </w:rPr>
              <w:t>when</w:t>
            </w:r>
            <w:r>
              <w:rPr>
                <w:color w:val="231F20"/>
                <w:spacing w:val="-2"/>
                <w:sz w:val="17"/>
              </w:rPr>
              <w:t> decoding:</w:t>
            </w:r>
          </w:p>
          <w:p>
            <w:pPr>
              <w:pStyle w:val="TableParagraph"/>
              <w:spacing w:before="92"/>
              <w:ind w:left="623"/>
              <w:rPr>
                <w:sz w:val="17"/>
              </w:rPr>
            </w:pPr>
            <w:r>
              <w:rPr>
                <w:color w:val="231F20"/>
                <w:sz w:val="17"/>
              </w:rPr>
              <w:t>»</w:t>
            </w:r>
            <w:r>
              <w:rPr>
                <w:color w:val="231F20"/>
                <w:spacing w:val="26"/>
                <w:sz w:val="17"/>
              </w:rPr>
              <w:t> </w:t>
            </w:r>
            <w:r>
              <w:rPr>
                <w:color w:val="231F20"/>
                <w:sz w:val="17"/>
              </w:rPr>
              <w:t>recognising</w:t>
            </w:r>
            <w:r>
              <w:rPr>
                <w:color w:val="231F20"/>
                <w:spacing w:val="-1"/>
                <w:sz w:val="17"/>
              </w:rPr>
              <w:t> </w:t>
            </w:r>
            <w:r>
              <w:rPr>
                <w:color w:val="231F20"/>
                <w:sz w:val="17"/>
              </w:rPr>
              <w:t>chunks</w:t>
            </w:r>
            <w:r>
              <w:rPr>
                <w:color w:val="231F20"/>
                <w:spacing w:val="-1"/>
                <w:sz w:val="17"/>
              </w:rPr>
              <w:t> </w:t>
            </w:r>
            <w:r>
              <w:rPr>
                <w:color w:val="231F20"/>
                <w:sz w:val="17"/>
              </w:rPr>
              <w:t>or</w:t>
            </w:r>
            <w:r>
              <w:rPr>
                <w:color w:val="231F20"/>
                <w:spacing w:val="-1"/>
                <w:sz w:val="17"/>
              </w:rPr>
              <w:t> </w:t>
            </w:r>
            <w:r>
              <w:rPr>
                <w:color w:val="231F20"/>
                <w:sz w:val="17"/>
              </w:rPr>
              <w:t>syllables</w:t>
            </w:r>
            <w:r>
              <w:rPr>
                <w:color w:val="231F20"/>
                <w:spacing w:val="-1"/>
                <w:sz w:val="17"/>
              </w:rPr>
              <w:t> </w:t>
            </w:r>
            <w:r>
              <w:rPr>
                <w:color w:val="231F20"/>
                <w:sz w:val="17"/>
              </w:rPr>
              <w:t>within</w:t>
            </w:r>
            <w:r>
              <w:rPr>
                <w:color w:val="231F20"/>
                <w:spacing w:val="-2"/>
                <w:sz w:val="17"/>
              </w:rPr>
              <w:t> </w:t>
            </w:r>
            <w:r>
              <w:rPr>
                <w:color w:val="231F20"/>
                <w:sz w:val="17"/>
              </w:rPr>
              <w:t>words</w:t>
            </w:r>
            <w:r>
              <w:rPr>
                <w:color w:val="231F20"/>
                <w:spacing w:val="-2"/>
                <w:sz w:val="17"/>
              </w:rPr>
              <w:t> </w:t>
            </w:r>
            <w:r>
              <w:rPr>
                <w:color w:val="231F20"/>
                <w:sz w:val="17"/>
              </w:rPr>
              <w:t>(“Uni-verse”,</w:t>
            </w:r>
            <w:r>
              <w:rPr>
                <w:color w:val="231F20"/>
                <w:spacing w:val="-1"/>
                <w:sz w:val="17"/>
              </w:rPr>
              <w:t> </w:t>
            </w:r>
            <w:r>
              <w:rPr>
                <w:color w:val="231F20"/>
                <w:sz w:val="17"/>
              </w:rPr>
              <w:t>“sen-si-ble”,</w:t>
            </w:r>
            <w:r>
              <w:rPr>
                <w:color w:val="231F20"/>
                <w:spacing w:val="-1"/>
                <w:sz w:val="17"/>
              </w:rPr>
              <w:t> </w:t>
            </w:r>
            <w:r>
              <w:rPr>
                <w:color w:val="231F20"/>
                <w:sz w:val="17"/>
              </w:rPr>
              <w:t>“silver-beet”,</w:t>
            </w:r>
            <w:r>
              <w:rPr>
                <w:color w:val="231F20"/>
                <w:spacing w:val="-1"/>
                <w:sz w:val="17"/>
              </w:rPr>
              <w:t> </w:t>
            </w:r>
            <w:r>
              <w:rPr>
                <w:color w:val="231F20"/>
                <w:sz w:val="17"/>
              </w:rPr>
              <w:t>“poi-son-ous”, “scor-pi-</w:t>
            </w:r>
            <w:r>
              <w:rPr>
                <w:color w:val="231F20"/>
                <w:spacing w:val="-2"/>
                <w:sz w:val="17"/>
              </w:rPr>
              <w:t>ons”)</w:t>
            </w:r>
          </w:p>
          <w:p>
            <w:pPr>
              <w:pStyle w:val="TableParagraph"/>
              <w:spacing w:line="283" w:lineRule="auto" w:before="91"/>
              <w:ind w:left="793" w:right="3006" w:hanging="171"/>
              <w:rPr>
                <w:sz w:val="17"/>
              </w:rPr>
            </w:pPr>
            <w:r>
              <w:rPr>
                <w:color w:val="231F20"/>
                <w:sz w:val="17"/>
              </w:rPr>
              <w:t>»</w:t>
            </w:r>
            <w:r>
              <w:rPr>
                <w:color w:val="231F20"/>
                <w:spacing w:val="24"/>
                <w:sz w:val="17"/>
              </w:rPr>
              <w:t> </w:t>
            </w:r>
            <w:r>
              <w:rPr>
                <w:color w:val="231F20"/>
                <w:sz w:val="17"/>
              </w:rPr>
              <w:t>using</w:t>
            </w:r>
            <w:r>
              <w:rPr>
                <w:color w:val="231F20"/>
                <w:spacing w:val="-4"/>
                <w:sz w:val="17"/>
              </w:rPr>
              <w:t> </w:t>
            </w:r>
            <w:r>
              <w:rPr>
                <w:color w:val="231F20"/>
                <w:sz w:val="17"/>
              </w:rPr>
              <w:t>their</w:t>
            </w:r>
            <w:r>
              <w:rPr>
                <w:color w:val="231F20"/>
                <w:spacing w:val="-3"/>
                <w:sz w:val="17"/>
              </w:rPr>
              <w:t> </w:t>
            </w:r>
            <w:r>
              <w:rPr>
                <w:color w:val="231F20"/>
                <w:sz w:val="17"/>
              </w:rPr>
              <w:t>knowledge</w:t>
            </w:r>
            <w:r>
              <w:rPr>
                <w:color w:val="231F20"/>
                <w:spacing w:val="-3"/>
                <w:sz w:val="17"/>
              </w:rPr>
              <w:t> </w:t>
            </w:r>
            <w:r>
              <w:rPr>
                <w:color w:val="231F20"/>
                <w:sz w:val="17"/>
              </w:rPr>
              <w:t>of</w:t>
            </w:r>
            <w:r>
              <w:rPr>
                <w:color w:val="231F20"/>
                <w:spacing w:val="-4"/>
                <w:sz w:val="17"/>
              </w:rPr>
              <w:t> </w:t>
            </w:r>
            <w:r>
              <w:rPr>
                <w:color w:val="231F20"/>
                <w:sz w:val="17"/>
              </w:rPr>
              <w:t>variations</w:t>
            </w:r>
            <w:r>
              <w:rPr>
                <w:color w:val="231F20"/>
                <w:spacing w:val="-3"/>
                <w:sz w:val="17"/>
              </w:rPr>
              <w:t> </w:t>
            </w:r>
            <w:r>
              <w:rPr>
                <w:color w:val="231F20"/>
                <w:sz w:val="17"/>
              </w:rPr>
              <w:t>in</w:t>
            </w:r>
            <w:r>
              <w:rPr>
                <w:color w:val="231F20"/>
                <w:spacing w:val="-4"/>
                <w:sz w:val="17"/>
              </w:rPr>
              <w:t> </w:t>
            </w:r>
            <w:r>
              <w:rPr>
                <w:color w:val="231F20"/>
                <w:sz w:val="17"/>
              </w:rPr>
              <w:t>the</w:t>
            </w:r>
            <w:r>
              <w:rPr>
                <w:color w:val="231F20"/>
                <w:spacing w:val="-3"/>
                <w:sz w:val="17"/>
              </w:rPr>
              <w:t> </w:t>
            </w:r>
            <w:r>
              <w:rPr>
                <w:color w:val="231F20"/>
                <w:sz w:val="17"/>
              </w:rPr>
              <w:t>sounds</w:t>
            </w:r>
            <w:r>
              <w:rPr>
                <w:color w:val="231F20"/>
                <w:spacing w:val="-3"/>
                <w:sz w:val="17"/>
              </w:rPr>
              <w:t> </w:t>
            </w:r>
            <w:r>
              <w:rPr>
                <w:color w:val="231F20"/>
                <w:sz w:val="17"/>
              </w:rPr>
              <w:t>of</w:t>
            </w:r>
            <w:r>
              <w:rPr>
                <w:color w:val="231F20"/>
                <w:spacing w:val="-4"/>
                <w:sz w:val="17"/>
              </w:rPr>
              <w:t> </w:t>
            </w:r>
            <w:r>
              <w:rPr>
                <w:color w:val="231F20"/>
                <w:sz w:val="17"/>
              </w:rPr>
              <w:t>letters</w:t>
            </w:r>
            <w:r>
              <w:rPr>
                <w:color w:val="231F20"/>
                <w:spacing w:val="-4"/>
                <w:sz w:val="17"/>
              </w:rPr>
              <w:t> </w:t>
            </w:r>
            <w:r>
              <w:rPr>
                <w:color w:val="231F20"/>
                <w:sz w:val="17"/>
              </w:rPr>
              <w:t>and</w:t>
            </w:r>
            <w:r>
              <w:rPr>
                <w:color w:val="231F20"/>
                <w:spacing w:val="-4"/>
                <w:sz w:val="17"/>
              </w:rPr>
              <w:t> </w:t>
            </w:r>
            <w:r>
              <w:rPr>
                <w:color w:val="231F20"/>
                <w:sz w:val="17"/>
              </w:rPr>
              <w:t>letter</w:t>
            </w:r>
            <w:r>
              <w:rPr>
                <w:color w:val="231F20"/>
                <w:spacing w:val="-4"/>
                <w:sz w:val="17"/>
              </w:rPr>
              <w:t> </w:t>
            </w:r>
            <w:r>
              <w:rPr>
                <w:color w:val="231F20"/>
                <w:sz w:val="17"/>
              </w:rPr>
              <w:t>combinations (“cam</w:t>
            </w:r>
            <w:r>
              <w:rPr>
                <w:color w:val="231F20"/>
                <w:sz w:val="17"/>
                <w:u w:val="single" w:color="231F20"/>
              </w:rPr>
              <w:t>ou</w:t>
            </w:r>
            <w:r>
              <w:rPr>
                <w:color w:val="231F20"/>
                <w:sz w:val="17"/>
              </w:rPr>
              <w:t>fl</w:t>
            </w:r>
            <w:r>
              <w:rPr>
                <w:color w:val="231F20"/>
                <w:sz w:val="17"/>
                <w:u w:val="single" w:color="231F20"/>
              </w:rPr>
              <w:t>age</w:t>
            </w:r>
            <w:r>
              <w:rPr>
                <w:color w:val="231F20"/>
                <w:sz w:val="17"/>
              </w:rPr>
              <w:t>”, “p</w:t>
            </w:r>
            <w:r>
              <w:rPr>
                <w:color w:val="231F20"/>
                <w:sz w:val="17"/>
                <w:u w:val="single" w:color="231F20"/>
              </w:rPr>
              <w:t>au</w:t>
            </w:r>
            <w:r>
              <w:rPr>
                <w:color w:val="231F20"/>
                <w:sz w:val="17"/>
              </w:rPr>
              <w:t>sed”, “rus</w:t>
            </w:r>
            <w:r>
              <w:rPr>
                <w:color w:val="231F20"/>
                <w:sz w:val="17"/>
                <w:u w:val="single" w:color="231F20"/>
              </w:rPr>
              <w:t>tle</w:t>
            </w:r>
            <w:r>
              <w:rPr>
                <w:color w:val="231F20"/>
                <w:sz w:val="17"/>
              </w:rPr>
              <w:t>d”, “re</w:t>
            </w:r>
            <w:r>
              <w:rPr>
                <w:color w:val="231F20"/>
                <w:sz w:val="17"/>
                <w:u w:val="single" w:color="231F20"/>
              </w:rPr>
              <w:t>c</w:t>
            </w:r>
            <w:r>
              <w:rPr>
                <w:color w:val="231F20"/>
                <w:sz w:val="17"/>
              </w:rPr>
              <w:t>eption”, “ex</w:t>
            </w:r>
            <w:r>
              <w:rPr>
                <w:color w:val="231F20"/>
                <w:sz w:val="17"/>
                <w:u w:val="single" w:color="231F20"/>
              </w:rPr>
              <w:t>c</w:t>
            </w:r>
            <w:r>
              <w:rPr>
                <w:color w:val="231F20"/>
                <w:sz w:val="17"/>
              </w:rPr>
              <w:t>itement”)</w:t>
            </w:r>
          </w:p>
          <w:p>
            <w:pPr>
              <w:pStyle w:val="TableParagraph"/>
              <w:spacing w:before="55"/>
              <w:rPr>
                <w:sz w:val="17"/>
              </w:rPr>
            </w:pPr>
            <w:r>
              <w:rPr>
                <w:color w:val="231F20"/>
                <w:sz w:val="17"/>
              </w:rPr>
              <w:t>‒</w:t>
            </w:r>
            <w:r>
              <w:rPr>
                <w:color w:val="231F20"/>
                <w:spacing w:val="24"/>
                <w:sz w:val="17"/>
              </w:rPr>
              <w:t> </w:t>
            </w:r>
            <w:r>
              <w:rPr>
                <w:color w:val="231F20"/>
                <w:sz w:val="17"/>
              </w:rPr>
              <w:t>when</w:t>
            </w:r>
            <w:r>
              <w:rPr>
                <w:color w:val="231F20"/>
                <w:spacing w:val="-2"/>
                <w:sz w:val="17"/>
              </w:rPr>
              <w:t> </w:t>
            </w:r>
            <w:r>
              <w:rPr>
                <w:color w:val="231F20"/>
                <w:sz w:val="17"/>
              </w:rPr>
              <w:t>working</w:t>
            </w:r>
            <w:r>
              <w:rPr>
                <w:color w:val="231F20"/>
                <w:spacing w:val="-3"/>
                <w:sz w:val="17"/>
              </w:rPr>
              <w:t> </w:t>
            </w:r>
            <w:r>
              <w:rPr>
                <w:color w:val="231F20"/>
                <w:sz w:val="17"/>
              </w:rPr>
              <w:t>out</w:t>
            </w:r>
            <w:r>
              <w:rPr>
                <w:color w:val="231F20"/>
                <w:spacing w:val="-3"/>
                <w:sz w:val="17"/>
              </w:rPr>
              <w:t> </w:t>
            </w:r>
            <w:r>
              <w:rPr>
                <w:color w:val="231F20"/>
                <w:sz w:val="17"/>
              </w:rPr>
              <w:t>the</w:t>
            </w:r>
            <w:r>
              <w:rPr>
                <w:color w:val="231F20"/>
                <w:spacing w:val="-2"/>
                <w:sz w:val="17"/>
              </w:rPr>
              <w:t> </w:t>
            </w:r>
            <w:r>
              <w:rPr>
                <w:color w:val="231F20"/>
                <w:sz w:val="17"/>
              </w:rPr>
              <w:t>meaning</w:t>
            </w:r>
            <w:r>
              <w:rPr>
                <w:color w:val="231F20"/>
                <w:spacing w:val="-2"/>
                <w:sz w:val="17"/>
              </w:rPr>
              <w:t> </w:t>
            </w:r>
            <w:r>
              <w:rPr>
                <w:color w:val="231F20"/>
                <w:sz w:val="17"/>
              </w:rPr>
              <w:t>of</w:t>
            </w:r>
            <w:r>
              <w:rPr>
                <w:color w:val="231F20"/>
                <w:spacing w:val="-3"/>
                <w:sz w:val="17"/>
              </w:rPr>
              <w:t> </w:t>
            </w:r>
            <w:r>
              <w:rPr>
                <w:color w:val="231F20"/>
                <w:sz w:val="17"/>
              </w:rPr>
              <w:t>words</w:t>
            </w:r>
            <w:r>
              <w:rPr>
                <w:color w:val="231F20"/>
                <w:spacing w:val="-3"/>
                <w:sz w:val="17"/>
              </w:rPr>
              <w:t> </w:t>
            </w:r>
            <w:r>
              <w:rPr>
                <w:color w:val="231F20"/>
                <w:sz w:val="17"/>
              </w:rPr>
              <w:t>and</w:t>
            </w:r>
            <w:r>
              <w:rPr>
                <w:color w:val="231F20"/>
                <w:spacing w:val="-2"/>
                <w:sz w:val="17"/>
              </w:rPr>
              <w:t> phrases:</w:t>
            </w:r>
          </w:p>
          <w:p>
            <w:pPr>
              <w:pStyle w:val="TableParagraph"/>
              <w:spacing w:before="91"/>
              <w:ind w:left="623"/>
              <w:rPr>
                <w:sz w:val="17"/>
              </w:rPr>
            </w:pPr>
            <w:r>
              <w:rPr>
                <w:color w:val="231F20"/>
                <w:sz w:val="17"/>
              </w:rPr>
              <w:t>»</w:t>
            </w:r>
            <w:r>
              <w:rPr>
                <w:color w:val="231F20"/>
                <w:spacing w:val="26"/>
                <w:sz w:val="17"/>
              </w:rPr>
              <w:t> </w:t>
            </w:r>
            <w:r>
              <w:rPr>
                <w:color w:val="231F20"/>
                <w:sz w:val="17"/>
              </w:rPr>
              <w:t>using</w:t>
            </w:r>
            <w:r>
              <w:rPr>
                <w:color w:val="231F20"/>
                <w:spacing w:val="-2"/>
                <w:sz w:val="17"/>
              </w:rPr>
              <w:t> </w:t>
            </w:r>
            <w:r>
              <w:rPr>
                <w:color w:val="231F20"/>
                <w:sz w:val="17"/>
              </w:rPr>
              <w:t>the</w:t>
            </w:r>
            <w:r>
              <w:rPr>
                <w:color w:val="231F20"/>
                <w:spacing w:val="-1"/>
                <w:sz w:val="17"/>
              </w:rPr>
              <w:t> </w:t>
            </w:r>
            <w:r>
              <w:rPr>
                <w:color w:val="231F20"/>
                <w:sz w:val="17"/>
              </w:rPr>
              <w:t>context</w:t>
            </w:r>
            <w:r>
              <w:rPr>
                <w:color w:val="231F20"/>
                <w:spacing w:val="-1"/>
                <w:sz w:val="17"/>
              </w:rPr>
              <w:t> </w:t>
            </w:r>
            <w:r>
              <w:rPr>
                <w:color w:val="231F20"/>
                <w:sz w:val="17"/>
              </w:rPr>
              <w:t>of</w:t>
            </w:r>
            <w:r>
              <w:rPr>
                <w:color w:val="231F20"/>
                <w:spacing w:val="-2"/>
                <w:sz w:val="17"/>
              </w:rPr>
              <w:t> </w:t>
            </w:r>
            <w:r>
              <w:rPr>
                <w:color w:val="231F20"/>
                <w:sz w:val="17"/>
              </w:rPr>
              <w:t>the</w:t>
            </w:r>
            <w:r>
              <w:rPr>
                <w:color w:val="231F20"/>
                <w:spacing w:val="-1"/>
                <w:sz w:val="17"/>
              </w:rPr>
              <w:t> </w:t>
            </w:r>
            <w:r>
              <w:rPr>
                <w:color w:val="231F20"/>
                <w:sz w:val="17"/>
              </w:rPr>
              <w:t>sentence</w:t>
            </w:r>
            <w:r>
              <w:rPr>
                <w:color w:val="231F20"/>
                <w:spacing w:val="-1"/>
                <w:sz w:val="17"/>
              </w:rPr>
              <w:t> </w:t>
            </w:r>
            <w:r>
              <w:rPr>
                <w:color w:val="231F20"/>
                <w:sz w:val="17"/>
              </w:rPr>
              <w:t>and/or</w:t>
            </w:r>
            <w:r>
              <w:rPr>
                <w:color w:val="231F20"/>
                <w:spacing w:val="-2"/>
                <w:sz w:val="17"/>
              </w:rPr>
              <w:t> </w:t>
            </w:r>
            <w:r>
              <w:rPr>
                <w:color w:val="231F20"/>
                <w:sz w:val="17"/>
              </w:rPr>
              <w:t>the</w:t>
            </w:r>
            <w:r>
              <w:rPr>
                <w:color w:val="231F20"/>
                <w:spacing w:val="-1"/>
                <w:sz w:val="17"/>
              </w:rPr>
              <w:t> </w:t>
            </w:r>
            <w:r>
              <w:rPr>
                <w:color w:val="231F20"/>
                <w:sz w:val="17"/>
              </w:rPr>
              <w:t>surrounding </w:t>
            </w:r>
            <w:r>
              <w:rPr>
                <w:color w:val="231F20"/>
                <w:spacing w:val="-2"/>
                <w:sz w:val="17"/>
              </w:rPr>
              <w:t>sentences</w:t>
            </w:r>
          </w:p>
          <w:p>
            <w:pPr>
              <w:pStyle w:val="TableParagraph"/>
              <w:spacing w:before="92"/>
              <w:ind w:left="623"/>
              <w:rPr>
                <w:sz w:val="17"/>
              </w:rPr>
            </w:pPr>
            <w:r>
              <w:rPr>
                <w:color w:val="231F20"/>
                <w:sz w:val="17"/>
              </w:rPr>
              <w:t>»</w:t>
            </w:r>
            <w:r>
              <w:rPr>
                <w:color w:val="231F20"/>
                <w:spacing w:val="20"/>
                <w:sz w:val="17"/>
              </w:rPr>
              <w:t> </w:t>
            </w:r>
            <w:r>
              <w:rPr>
                <w:color w:val="231F20"/>
                <w:sz w:val="17"/>
              </w:rPr>
              <w:t>using</w:t>
            </w:r>
            <w:r>
              <w:rPr>
                <w:color w:val="231F20"/>
                <w:spacing w:val="-4"/>
                <w:sz w:val="17"/>
              </w:rPr>
              <w:t> </w:t>
            </w:r>
            <w:r>
              <w:rPr>
                <w:color w:val="231F20"/>
                <w:sz w:val="17"/>
              </w:rPr>
              <w:t>the</w:t>
            </w:r>
            <w:r>
              <w:rPr>
                <w:color w:val="231F20"/>
                <w:spacing w:val="-3"/>
                <w:sz w:val="17"/>
              </w:rPr>
              <w:t> </w:t>
            </w:r>
            <w:r>
              <w:rPr>
                <w:color w:val="231F20"/>
                <w:sz w:val="17"/>
              </w:rPr>
              <w:t>illustrations,</w:t>
            </w:r>
            <w:r>
              <w:rPr>
                <w:color w:val="231F20"/>
                <w:spacing w:val="-5"/>
                <w:sz w:val="17"/>
              </w:rPr>
              <w:t> </w:t>
            </w:r>
            <w:r>
              <w:rPr>
                <w:color w:val="231F20"/>
                <w:sz w:val="17"/>
              </w:rPr>
              <w:t>the</w:t>
            </w:r>
            <w:r>
              <w:rPr>
                <w:color w:val="231F20"/>
                <w:spacing w:val="-3"/>
                <w:sz w:val="17"/>
              </w:rPr>
              <w:t> </w:t>
            </w:r>
            <w:r>
              <w:rPr>
                <w:color w:val="231F20"/>
                <w:sz w:val="17"/>
              </w:rPr>
              <w:t>unfolding</w:t>
            </w:r>
            <w:r>
              <w:rPr>
                <w:color w:val="231F20"/>
                <w:spacing w:val="-4"/>
                <w:sz w:val="17"/>
              </w:rPr>
              <w:t> </w:t>
            </w:r>
            <w:r>
              <w:rPr>
                <w:color w:val="231F20"/>
                <w:sz w:val="17"/>
              </w:rPr>
              <w:t>meaning</w:t>
            </w:r>
            <w:r>
              <w:rPr>
                <w:color w:val="231F20"/>
                <w:spacing w:val="-4"/>
                <w:sz w:val="17"/>
              </w:rPr>
              <w:t> </w:t>
            </w:r>
            <w:r>
              <w:rPr>
                <w:color w:val="231F20"/>
                <w:sz w:val="17"/>
              </w:rPr>
              <w:t>of</w:t>
            </w:r>
            <w:r>
              <w:rPr>
                <w:color w:val="231F20"/>
                <w:spacing w:val="-4"/>
                <w:sz w:val="17"/>
              </w:rPr>
              <w:t> </w:t>
            </w:r>
            <w:r>
              <w:rPr>
                <w:color w:val="231F20"/>
                <w:sz w:val="17"/>
              </w:rPr>
              <w:t>the</w:t>
            </w:r>
            <w:r>
              <w:rPr>
                <w:color w:val="231F20"/>
                <w:spacing w:val="-3"/>
                <w:sz w:val="17"/>
              </w:rPr>
              <w:t> </w:t>
            </w:r>
            <w:r>
              <w:rPr>
                <w:color w:val="231F20"/>
                <w:sz w:val="17"/>
              </w:rPr>
              <w:t>story,</w:t>
            </w:r>
            <w:r>
              <w:rPr>
                <w:color w:val="231F20"/>
                <w:spacing w:val="-4"/>
                <w:sz w:val="17"/>
              </w:rPr>
              <w:t> </w:t>
            </w:r>
            <w:r>
              <w:rPr>
                <w:color w:val="231F20"/>
                <w:sz w:val="17"/>
              </w:rPr>
              <w:t>and</w:t>
            </w:r>
            <w:r>
              <w:rPr>
                <w:color w:val="231F20"/>
                <w:spacing w:val="-4"/>
                <w:sz w:val="17"/>
              </w:rPr>
              <w:t> </w:t>
            </w:r>
            <w:r>
              <w:rPr>
                <w:color w:val="231F20"/>
                <w:sz w:val="17"/>
              </w:rPr>
              <w:t>their</w:t>
            </w:r>
            <w:r>
              <w:rPr>
                <w:color w:val="231F20"/>
                <w:spacing w:val="-3"/>
                <w:sz w:val="17"/>
              </w:rPr>
              <w:t> </w:t>
            </w:r>
            <w:r>
              <w:rPr>
                <w:color w:val="231F20"/>
                <w:sz w:val="17"/>
              </w:rPr>
              <w:t>prior</w:t>
            </w:r>
            <w:r>
              <w:rPr>
                <w:color w:val="231F20"/>
                <w:spacing w:val="-4"/>
                <w:sz w:val="17"/>
              </w:rPr>
              <w:t> </w:t>
            </w:r>
            <w:r>
              <w:rPr>
                <w:color w:val="231F20"/>
                <w:spacing w:val="-2"/>
                <w:sz w:val="17"/>
              </w:rPr>
              <w:t>knowledge</w:t>
            </w:r>
          </w:p>
          <w:p>
            <w:pPr>
              <w:pStyle w:val="TableParagraph"/>
              <w:spacing w:before="91"/>
              <w:ind w:left="623"/>
              <w:rPr>
                <w:sz w:val="17"/>
              </w:rPr>
            </w:pPr>
            <w:r>
              <w:rPr>
                <w:color w:val="231F20"/>
                <w:sz w:val="17"/>
              </w:rPr>
              <w:t>»</w:t>
            </w:r>
            <w:r>
              <w:rPr>
                <w:color w:val="231F20"/>
                <w:spacing w:val="27"/>
                <w:sz w:val="17"/>
              </w:rPr>
              <w:t> </w:t>
            </w:r>
            <w:r>
              <w:rPr>
                <w:color w:val="231F20"/>
                <w:sz w:val="17"/>
              </w:rPr>
              <w:t>reading</w:t>
            </w:r>
            <w:r>
              <w:rPr>
                <w:color w:val="231F20"/>
                <w:spacing w:val="-1"/>
                <w:sz w:val="17"/>
              </w:rPr>
              <w:t> </w:t>
            </w:r>
            <w:r>
              <w:rPr>
                <w:color w:val="231F20"/>
                <w:sz w:val="17"/>
              </w:rPr>
              <w:t>on</w:t>
            </w:r>
            <w:r>
              <w:rPr>
                <w:color w:val="231F20"/>
                <w:spacing w:val="-1"/>
                <w:sz w:val="17"/>
              </w:rPr>
              <w:t> </w:t>
            </w:r>
            <w:r>
              <w:rPr>
                <w:color w:val="231F20"/>
                <w:sz w:val="17"/>
              </w:rPr>
              <w:t>to</w:t>
            </w:r>
            <w:r>
              <w:rPr>
                <w:color w:val="231F20"/>
                <w:spacing w:val="-1"/>
                <w:sz w:val="17"/>
              </w:rPr>
              <w:t> </w:t>
            </w:r>
            <w:r>
              <w:rPr>
                <w:color w:val="231F20"/>
                <w:sz w:val="17"/>
              </w:rPr>
              <w:t>look</w:t>
            </w:r>
            <w:r>
              <w:rPr>
                <w:color w:val="231F20"/>
                <w:spacing w:val="-1"/>
                <w:sz w:val="17"/>
              </w:rPr>
              <w:t> </w:t>
            </w:r>
            <w:r>
              <w:rPr>
                <w:color w:val="231F20"/>
                <w:sz w:val="17"/>
              </w:rPr>
              <w:t>for</w:t>
            </w:r>
            <w:r>
              <w:rPr>
                <w:color w:val="231F20"/>
                <w:spacing w:val="-1"/>
                <w:sz w:val="17"/>
              </w:rPr>
              <w:t> </w:t>
            </w:r>
            <w:r>
              <w:rPr>
                <w:color w:val="231F20"/>
                <w:sz w:val="17"/>
              </w:rPr>
              <w:t>further </w:t>
            </w:r>
            <w:r>
              <w:rPr>
                <w:color w:val="231F20"/>
                <w:spacing w:val="-2"/>
                <w:sz w:val="17"/>
              </w:rPr>
              <w:t>information.</w:t>
            </w:r>
          </w:p>
          <w:p>
            <w:pPr>
              <w:pStyle w:val="TableParagraph"/>
              <w:spacing w:line="283" w:lineRule="auto" w:before="91"/>
              <w:ind w:left="263" w:right="286"/>
              <w:rPr>
                <w:sz w:val="17"/>
              </w:rPr>
            </w:pPr>
            <w:r>
              <w:rPr>
                <w:color w:val="231F20"/>
                <w:sz w:val="17"/>
              </w:rPr>
              <w:t>If</w:t>
            </w:r>
            <w:r>
              <w:rPr>
                <w:color w:val="231F20"/>
                <w:spacing w:val="-3"/>
                <w:sz w:val="17"/>
              </w:rPr>
              <w:t> </w:t>
            </w:r>
            <w:r>
              <w:rPr>
                <w:color w:val="231F20"/>
                <w:sz w:val="17"/>
              </w:rPr>
              <w:t>necessary,</w:t>
            </w:r>
            <w:r>
              <w:rPr>
                <w:color w:val="231F20"/>
                <w:spacing w:val="-3"/>
                <w:sz w:val="17"/>
              </w:rPr>
              <w:t> </w:t>
            </w:r>
            <w:r>
              <w:rPr>
                <w:color w:val="231F20"/>
                <w:sz w:val="17"/>
              </w:rPr>
              <w:t>provide</w:t>
            </w:r>
            <w:r>
              <w:rPr>
                <w:color w:val="231F20"/>
                <w:spacing w:val="-4"/>
                <w:sz w:val="17"/>
              </w:rPr>
              <w:t> </w:t>
            </w:r>
            <w:r>
              <w:rPr>
                <w:color w:val="231F20"/>
                <w:sz w:val="17"/>
              </w:rPr>
              <w:t>support</w:t>
            </w:r>
            <w:r>
              <w:rPr>
                <w:color w:val="231F20"/>
                <w:spacing w:val="-3"/>
                <w:sz w:val="17"/>
              </w:rPr>
              <w:t> </w:t>
            </w:r>
            <w:r>
              <w:rPr>
                <w:color w:val="231F20"/>
                <w:sz w:val="17"/>
              </w:rPr>
              <w:t>with</w:t>
            </w:r>
            <w:r>
              <w:rPr>
                <w:color w:val="231F20"/>
                <w:spacing w:val="-4"/>
                <w:sz w:val="17"/>
              </w:rPr>
              <w:t> </w:t>
            </w:r>
            <w:r>
              <w:rPr>
                <w:color w:val="231F20"/>
                <w:sz w:val="17"/>
              </w:rPr>
              <w:t>specific</w:t>
            </w:r>
            <w:r>
              <w:rPr>
                <w:color w:val="231F20"/>
                <w:spacing w:val="-3"/>
                <w:sz w:val="17"/>
              </w:rPr>
              <w:t> </w:t>
            </w:r>
            <w:r>
              <w:rPr>
                <w:color w:val="231F20"/>
                <w:sz w:val="17"/>
              </w:rPr>
              <w:t>words,</w:t>
            </w:r>
            <w:r>
              <w:rPr>
                <w:color w:val="231F20"/>
                <w:spacing w:val="-4"/>
                <w:sz w:val="17"/>
              </w:rPr>
              <w:t> </w:t>
            </w:r>
            <w:r>
              <w:rPr>
                <w:color w:val="231F20"/>
                <w:sz w:val="17"/>
              </w:rPr>
              <w:t>for</w:t>
            </w:r>
            <w:r>
              <w:rPr>
                <w:color w:val="231F20"/>
                <w:spacing w:val="-3"/>
                <w:sz w:val="17"/>
              </w:rPr>
              <w:t> </w:t>
            </w:r>
            <w:r>
              <w:rPr>
                <w:color w:val="231F20"/>
                <w:sz w:val="17"/>
              </w:rPr>
              <w:t>example,</w:t>
            </w:r>
            <w:r>
              <w:rPr>
                <w:color w:val="231F20"/>
                <w:spacing w:val="-4"/>
                <w:sz w:val="17"/>
              </w:rPr>
              <w:t> </w:t>
            </w:r>
            <w:r>
              <w:rPr>
                <w:color w:val="231F20"/>
                <w:sz w:val="17"/>
              </w:rPr>
              <w:t>reassuring</w:t>
            </w:r>
            <w:r>
              <w:rPr>
                <w:color w:val="231F20"/>
                <w:spacing w:val="-3"/>
                <w:sz w:val="17"/>
              </w:rPr>
              <w:t> </w:t>
            </w:r>
            <w:r>
              <w:rPr>
                <w:color w:val="231F20"/>
                <w:sz w:val="17"/>
              </w:rPr>
              <w:t>them</w:t>
            </w:r>
            <w:r>
              <w:rPr>
                <w:color w:val="231F20"/>
                <w:spacing w:val="-3"/>
                <w:sz w:val="17"/>
              </w:rPr>
              <w:t> </w:t>
            </w:r>
            <w:r>
              <w:rPr>
                <w:color w:val="231F20"/>
                <w:sz w:val="17"/>
              </w:rPr>
              <w:t>about</w:t>
            </w:r>
            <w:r>
              <w:rPr>
                <w:color w:val="231F20"/>
                <w:spacing w:val="-4"/>
                <w:sz w:val="17"/>
              </w:rPr>
              <w:t> </w:t>
            </w:r>
            <w:r>
              <w:rPr>
                <w:color w:val="231F20"/>
                <w:sz w:val="17"/>
              </w:rPr>
              <w:t>irregular</w:t>
            </w:r>
            <w:r>
              <w:rPr>
                <w:color w:val="231F20"/>
                <w:spacing w:val="-4"/>
                <w:sz w:val="17"/>
              </w:rPr>
              <w:t> </w:t>
            </w:r>
            <w:r>
              <w:rPr>
                <w:color w:val="231F20"/>
                <w:sz w:val="17"/>
              </w:rPr>
              <w:t>past-tense</w:t>
            </w:r>
            <w:r>
              <w:rPr>
                <w:color w:val="231F20"/>
                <w:spacing w:val="-4"/>
                <w:sz w:val="17"/>
              </w:rPr>
              <w:t> </w:t>
            </w:r>
            <w:r>
              <w:rPr>
                <w:color w:val="231F20"/>
                <w:sz w:val="17"/>
              </w:rPr>
              <w:t>verb</w:t>
            </w:r>
            <w:r>
              <w:rPr>
                <w:color w:val="231F20"/>
                <w:spacing w:val="-3"/>
                <w:sz w:val="17"/>
              </w:rPr>
              <w:t> </w:t>
            </w:r>
            <w:r>
              <w:rPr>
                <w:color w:val="231F20"/>
                <w:sz w:val="17"/>
              </w:rPr>
              <w:t>forms,</w:t>
            </w:r>
            <w:r>
              <w:rPr>
                <w:color w:val="231F20"/>
                <w:spacing w:val="-3"/>
                <w:sz w:val="17"/>
              </w:rPr>
              <w:t> </w:t>
            </w:r>
            <w:r>
              <w:rPr>
                <w:color w:val="231F20"/>
                <w:sz w:val="17"/>
              </w:rPr>
              <w:t>colloquial</w:t>
            </w:r>
            <w:r>
              <w:rPr>
                <w:color w:val="231F20"/>
                <w:spacing w:val="-3"/>
                <w:sz w:val="17"/>
              </w:rPr>
              <w:t> </w:t>
            </w:r>
            <w:r>
              <w:rPr>
                <w:color w:val="231F20"/>
                <w:sz w:val="17"/>
              </w:rPr>
              <w:t>language, or the made-up words.</w:t>
            </w:r>
          </w:p>
        </w:tc>
      </w:tr>
      <w:tr>
        <w:trPr>
          <w:trHeight w:val="642" w:hRule="atLeast"/>
        </w:trPr>
        <w:tc>
          <w:tcPr>
            <w:tcW w:w="5499" w:type="dxa"/>
            <w:shd w:val="clear" w:color="auto" w:fill="003450"/>
          </w:tcPr>
          <w:p>
            <w:pPr>
              <w:pStyle w:val="TableParagraph"/>
              <w:spacing w:before="115"/>
              <w:ind w:left="170"/>
              <w:rPr>
                <w:b/>
                <w:sz w:val="26"/>
              </w:rPr>
            </w:pPr>
            <w:r>
              <w:rPr>
                <w:b/>
                <w:color w:val="FFFFFF"/>
                <w:sz w:val="26"/>
              </w:rPr>
              <w:t>Thinking,</w:t>
            </w:r>
            <w:r>
              <w:rPr>
                <w:b/>
                <w:color w:val="FFFFFF"/>
                <w:spacing w:val="67"/>
                <w:sz w:val="26"/>
              </w:rPr>
              <w:t> </w:t>
            </w:r>
            <w:r>
              <w:rPr>
                <w:b/>
                <w:color w:val="FFFFFF"/>
                <w:sz w:val="26"/>
              </w:rPr>
              <w:t>talking,</w:t>
            </w:r>
            <w:r>
              <w:rPr>
                <w:b/>
                <w:color w:val="FFFFFF"/>
                <w:spacing w:val="68"/>
                <w:sz w:val="26"/>
              </w:rPr>
              <w:t> </w:t>
            </w:r>
            <w:r>
              <w:rPr>
                <w:b/>
                <w:color w:val="FFFFFF"/>
                <w:spacing w:val="-2"/>
                <w:sz w:val="26"/>
              </w:rPr>
              <w:t>rereading</w:t>
            </w:r>
          </w:p>
        </w:tc>
        <w:tc>
          <w:tcPr>
            <w:tcW w:w="5499" w:type="dxa"/>
            <w:shd w:val="clear" w:color="auto" w:fill="003450"/>
          </w:tcPr>
          <w:p>
            <w:pPr>
              <w:pStyle w:val="TableParagraph"/>
              <w:ind w:left="0"/>
              <w:rPr>
                <w:rFonts w:ascii="Times New Roman"/>
                <w:sz w:val="16"/>
              </w:rPr>
            </w:pPr>
          </w:p>
        </w:tc>
      </w:tr>
      <w:tr>
        <w:trPr>
          <w:trHeight w:val="1383" w:hRule="atLeast"/>
        </w:trPr>
        <w:tc>
          <w:tcPr>
            <w:tcW w:w="10998" w:type="dxa"/>
            <w:gridSpan w:val="2"/>
          </w:tcPr>
          <w:p>
            <w:pPr>
              <w:pStyle w:val="TableParagraph"/>
              <w:spacing w:line="283" w:lineRule="auto" w:before="77"/>
              <w:ind w:left="283" w:right="292"/>
              <w:jc w:val="both"/>
              <w:rPr>
                <w:sz w:val="17"/>
              </w:rPr>
            </w:pPr>
            <w:r>
              <w:rPr>
                <w:color w:val="231F20"/>
                <w:sz w:val="17"/>
              </w:rPr>
              <w:t>Talking</w:t>
            </w:r>
            <w:r>
              <w:rPr>
                <w:color w:val="231F20"/>
                <w:spacing w:val="-4"/>
                <w:sz w:val="17"/>
              </w:rPr>
              <w:t> </w:t>
            </w:r>
            <w:r>
              <w:rPr>
                <w:color w:val="231F20"/>
                <w:sz w:val="17"/>
              </w:rPr>
              <w:t>with</w:t>
            </w:r>
            <w:r>
              <w:rPr>
                <w:color w:val="231F20"/>
                <w:spacing w:val="-4"/>
                <w:sz w:val="17"/>
              </w:rPr>
              <w:t> </w:t>
            </w:r>
            <w:r>
              <w:rPr>
                <w:color w:val="231F20"/>
                <w:sz w:val="17"/>
              </w:rPr>
              <w:t>ākonga</w:t>
            </w:r>
            <w:r>
              <w:rPr>
                <w:color w:val="231F20"/>
                <w:spacing w:val="-4"/>
                <w:sz w:val="17"/>
              </w:rPr>
              <w:t> </w:t>
            </w:r>
            <w:r>
              <w:rPr>
                <w:color w:val="231F20"/>
                <w:sz w:val="17"/>
              </w:rPr>
              <w:t>about</w:t>
            </w:r>
            <w:r>
              <w:rPr>
                <w:color w:val="231F20"/>
                <w:spacing w:val="-4"/>
                <w:sz w:val="17"/>
              </w:rPr>
              <w:t> </w:t>
            </w:r>
            <w:r>
              <w:rPr>
                <w:color w:val="231F20"/>
                <w:sz w:val="17"/>
              </w:rPr>
              <w:t>their</w:t>
            </w:r>
            <w:r>
              <w:rPr>
                <w:color w:val="231F20"/>
                <w:spacing w:val="-3"/>
                <w:sz w:val="17"/>
              </w:rPr>
              <w:t> </w:t>
            </w:r>
            <w:r>
              <w:rPr>
                <w:color w:val="231F20"/>
                <w:sz w:val="17"/>
              </w:rPr>
              <w:t>reading,</w:t>
            </w:r>
            <w:r>
              <w:rPr>
                <w:color w:val="231F20"/>
                <w:spacing w:val="-3"/>
                <w:sz w:val="17"/>
              </w:rPr>
              <w:t> </w:t>
            </w:r>
            <w:r>
              <w:rPr>
                <w:color w:val="231F20"/>
                <w:sz w:val="17"/>
              </w:rPr>
              <w:t>individually</w:t>
            </w:r>
            <w:r>
              <w:rPr>
                <w:color w:val="231F20"/>
                <w:spacing w:val="-4"/>
                <w:sz w:val="17"/>
              </w:rPr>
              <w:t> </w:t>
            </w:r>
            <w:r>
              <w:rPr>
                <w:color w:val="231F20"/>
                <w:sz w:val="17"/>
              </w:rPr>
              <w:t>or</w:t>
            </w:r>
            <w:r>
              <w:rPr>
                <w:color w:val="231F20"/>
                <w:spacing w:val="-4"/>
                <w:sz w:val="17"/>
              </w:rPr>
              <w:t> </w:t>
            </w:r>
            <w:r>
              <w:rPr>
                <w:color w:val="231F20"/>
                <w:sz w:val="17"/>
              </w:rPr>
              <w:t>in</w:t>
            </w:r>
            <w:r>
              <w:rPr>
                <w:color w:val="231F20"/>
                <w:spacing w:val="-4"/>
                <w:sz w:val="17"/>
              </w:rPr>
              <w:t> </w:t>
            </w:r>
            <w:r>
              <w:rPr>
                <w:color w:val="231F20"/>
                <w:sz w:val="17"/>
              </w:rPr>
              <w:t>groups,</w:t>
            </w:r>
            <w:r>
              <w:rPr>
                <w:color w:val="231F20"/>
                <w:spacing w:val="-4"/>
                <w:sz w:val="17"/>
              </w:rPr>
              <w:t> </w:t>
            </w:r>
            <w:r>
              <w:rPr>
                <w:color w:val="231F20"/>
                <w:sz w:val="17"/>
              </w:rPr>
              <w:t>helps</w:t>
            </w:r>
            <w:r>
              <w:rPr>
                <w:color w:val="231F20"/>
                <w:spacing w:val="-4"/>
                <w:sz w:val="17"/>
              </w:rPr>
              <w:t> </w:t>
            </w:r>
            <w:r>
              <w:rPr>
                <w:color w:val="231F20"/>
                <w:sz w:val="17"/>
              </w:rPr>
              <w:t>build</w:t>
            </w:r>
            <w:r>
              <w:rPr>
                <w:color w:val="231F20"/>
                <w:spacing w:val="-4"/>
                <w:sz w:val="17"/>
              </w:rPr>
              <w:t> </w:t>
            </w:r>
            <w:r>
              <w:rPr>
                <w:color w:val="231F20"/>
                <w:sz w:val="17"/>
              </w:rPr>
              <w:t>engagement</w:t>
            </w:r>
            <w:r>
              <w:rPr>
                <w:color w:val="231F20"/>
                <w:spacing w:val="-4"/>
                <w:sz w:val="17"/>
              </w:rPr>
              <w:t> </w:t>
            </w:r>
            <w:r>
              <w:rPr>
                <w:color w:val="231F20"/>
                <w:sz w:val="17"/>
              </w:rPr>
              <w:t>and</w:t>
            </w:r>
            <w:r>
              <w:rPr>
                <w:color w:val="231F20"/>
                <w:spacing w:val="-4"/>
                <w:sz w:val="17"/>
              </w:rPr>
              <w:t> </w:t>
            </w:r>
            <w:r>
              <w:rPr>
                <w:color w:val="231F20"/>
                <w:sz w:val="17"/>
              </w:rPr>
              <w:t>confidence.</w:t>
            </w:r>
            <w:r>
              <w:rPr>
                <w:color w:val="231F20"/>
                <w:spacing w:val="-3"/>
                <w:sz w:val="17"/>
              </w:rPr>
              <w:t> </w:t>
            </w:r>
            <w:r>
              <w:rPr>
                <w:color w:val="231F20"/>
                <w:sz w:val="17"/>
              </w:rPr>
              <w:t>It</w:t>
            </w:r>
            <w:r>
              <w:rPr>
                <w:color w:val="231F20"/>
                <w:spacing w:val="-3"/>
                <w:sz w:val="17"/>
              </w:rPr>
              <w:t> </w:t>
            </w:r>
            <w:r>
              <w:rPr>
                <w:color w:val="231F20"/>
                <w:sz w:val="17"/>
              </w:rPr>
              <w:t>also</w:t>
            </w:r>
            <w:r>
              <w:rPr>
                <w:color w:val="231F20"/>
                <w:spacing w:val="-4"/>
                <w:sz w:val="17"/>
              </w:rPr>
              <w:t> </w:t>
            </w:r>
            <w:r>
              <w:rPr>
                <w:color w:val="231F20"/>
                <w:sz w:val="17"/>
              </w:rPr>
              <w:t>provides</w:t>
            </w:r>
            <w:r>
              <w:rPr>
                <w:color w:val="231F20"/>
                <w:spacing w:val="-4"/>
                <w:sz w:val="17"/>
              </w:rPr>
              <w:t> </w:t>
            </w:r>
            <w:r>
              <w:rPr>
                <w:color w:val="231F20"/>
                <w:sz w:val="17"/>
              </w:rPr>
              <w:t>opportunities</w:t>
            </w:r>
            <w:r>
              <w:rPr>
                <w:color w:val="231F20"/>
                <w:spacing w:val="-4"/>
                <w:sz w:val="17"/>
              </w:rPr>
              <w:t> </w:t>
            </w:r>
            <w:r>
              <w:rPr>
                <w:color w:val="231F20"/>
                <w:sz w:val="17"/>
              </w:rPr>
              <w:t>for you to gauge</w:t>
            </w:r>
            <w:r>
              <w:rPr>
                <w:color w:val="231F20"/>
                <w:spacing w:val="-1"/>
                <w:sz w:val="17"/>
              </w:rPr>
              <w:t> </w:t>
            </w:r>
            <w:r>
              <w:rPr>
                <w:color w:val="231F20"/>
                <w:sz w:val="17"/>
              </w:rPr>
              <w:t>how</w:t>
            </w:r>
            <w:r>
              <w:rPr>
                <w:color w:val="231F20"/>
                <w:spacing w:val="-1"/>
                <w:sz w:val="17"/>
              </w:rPr>
              <w:t> </w:t>
            </w:r>
            <w:r>
              <w:rPr>
                <w:color w:val="231F20"/>
                <w:sz w:val="17"/>
              </w:rPr>
              <w:t>ākonga</w:t>
            </w:r>
            <w:r>
              <w:rPr>
                <w:color w:val="231F20"/>
                <w:spacing w:val="-1"/>
                <w:sz w:val="17"/>
              </w:rPr>
              <w:t> </w:t>
            </w:r>
            <w:r>
              <w:rPr>
                <w:color w:val="231F20"/>
                <w:sz w:val="17"/>
              </w:rPr>
              <w:t>are</w:t>
            </w:r>
            <w:r>
              <w:rPr>
                <w:color w:val="231F20"/>
                <w:spacing w:val="-1"/>
                <w:sz w:val="17"/>
              </w:rPr>
              <w:t> </w:t>
            </w:r>
            <w:r>
              <w:rPr>
                <w:color w:val="231F20"/>
                <w:sz w:val="17"/>
              </w:rPr>
              <w:t>managing and</w:t>
            </w:r>
            <w:r>
              <w:rPr>
                <w:color w:val="231F20"/>
                <w:spacing w:val="-1"/>
                <w:sz w:val="17"/>
              </w:rPr>
              <w:t> </w:t>
            </w:r>
            <w:r>
              <w:rPr>
                <w:color w:val="231F20"/>
                <w:sz w:val="17"/>
              </w:rPr>
              <w:t>to note</w:t>
            </w:r>
            <w:r>
              <w:rPr>
                <w:color w:val="231F20"/>
                <w:spacing w:val="-1"/>
                <w:sz w:val="17"/>
              </w:rPr>
              <w:t> </w:t>
            </w:r>
            <w:r>
              <w:rPr>
                <w:color w:val="231F20"/>
                <w:sz w:val="17"/>
              </w:rPr>
              <w:t>any</w:t>
            </w:r>
            <w:r>
              <w:rPr>
                <w:color w:val="231F20"/>
                <w:spacing w:val="-1"/>
                <w:sz w:val="17"/>
              </w:rPr>
              <w:t> </w:t>
            </w:r>
            <w:r>
              <w:rPr>
                <w:color w:val="231F20"/>
                <w:sz w:val="17"/>
              </w:rPr>
              <w:t>extra</w:t>
            </w:r>
            <w:r>
              <w:rPr>
                <w:color w:val="231F20"/>
                <w:spacing w:val="-1"/>
                <w:sz w:val="17"/>
              </w:rPr>
              <w:t> </w:t>
            </w:r>
            <w:r>
              <w:rPr>
                <w:color w:val="231F20"/>
                <w:sz w:val="17"/>
              </w:rPr>
              <w:t>support they may need.</w:t>
            </w:r>
            <w:r>
              <w:rPr>
                <w:color w:val="231F20"/>
                <w:spacing w:val="-3"/>
                <w:sz w:val="17"/>
              </w:rPr>
              <w:t> </w:t>
            </w:r>
            <w:r>
              <w:rPr>
                <w:color w:val="231F20"/>
                <w:sz w:val="17"/>
              </w:rPr>
              <w:t>These discussions</w:t>
            </w:r>
            <w:r>
              <w:rPr>
                <w:color w:val="231F20"/>
                <w:spacing w:val="-1"/>
                <w:sz w:val="17"/>
              </w:rPr>
              <w:t> </w:t>
            </w:r>
            <w:r>
              <w:rPr>
                <w:color w:val="231F20"/>
                <w:sz w:val="17"/>
              </w:rPr>
              <w:t>may happen</w:t>
            </w:r>
            <w:r>
              <w:rPr>
                <w:color w:val="231F20"/>
                <w:spacing w:val="-1"/>
                <w:sz w:val="17"/>
              </w:rPr>
              <w:t> </w:t>
            </w:r>
            <w:r>
              <w:rPr>
                <w:color w:val="231F20"/>
                <w:sz w:val="17"/>
              </w:rPr>
              <w:t>after</w:t>
            </w:r>
            <w:r>
              <w:rPr>
                <w:color w:val="231F20"/>
                <w:spacing w:val="-1"/>
                <w:sz w:val="17"/>
              </w:rPr>
              <w:t> </w:t>
            </w:r>
            <w:r>
              <w:rPr>
                <w:color w:val="231F20"/>
                <w:sz w:val="17"/>
              </w:rPr>
              <w:t>each</w:t>
            </w:r>
            <w:r>
              <w:rPr>
                <w:color w:val="231F20"/>
                <w:spacing w:val="-1"/>
                <w:sz w:val="17"/>
              </w:rPr>
              <w:t> </w:t>
            </w:r>
            <w:r>
              <w:rPr>
                <w:color w:val="231F20"/>
                <w:sz w:val="17"/>
              </w:rPr>
              <w:t>chapter, after reading the whole book, or at any other point that seems appropriate. Over time, ākonga may wish to lead their own discussions.</w:t>
            </w:r>
          </w:p>
          <w:p>
            <w:pPr>
              <w:pStyle w:val="TableParagraph"/>
              <w:spacing w:line="193" w:lineRule="exact"/>
              <w:ind w:left="283"/>
              <w:jc w:val="both"/>
              <w:rPr>
                <w:sz w:val="17"/>
              </w:rPr>
            </w:pPr>
            <w:r>
              <w:rPr>
                <w:b/>
                <w:color w:val="231F20"/>
                <w:sz w:val="17"/>
              </w:rPr>
              <w:t>Select</w:t>
            </w:r>
            <w:r>
              <w:rPr>
                <w:b/>
                <w:color w:val="231F20"/>
                <w:spacing w:val="-2"/>
                <w:sz w:val="17"/>
              </w:rPr>
              <w:t> </w:t>
            </w:r>
            <w:r>
              <w:rPr>
                <w:b/>
                <w:color w:val="231F20"/>
                <w:sz w:val="17"/>
              </w:rPr>
              <w:t>from</w:t>
            </w:r>
            <w:r>
              <w:rPr>
                <w:b/>
                <w:color w:val="231F20"/>
                <w:spacing w:val="-2"/>
                <w:sz w:val="17"/>
              </w:rPr>
              <w:t> </w:t>
            </w:r>
            <w:r>
              <w:rPr>
                <w:b/>
                <w:color w:val="231F20"/>
                <w:sz w:val="17"/>
              </w:rPr>
              <w:t>and</w:t>
            </w:r>
            <w:r>
              <w:rPr>
                <w:b/>
                <w:color w:val="231F20"/>
                <w:spacing w:val="-3"/>
                <w:sz w:val="17"/>
              </w:rPr>
              <w:t> </w:t>
            </w:r>
            <w:r>
              <w:rPr>
                <w:b/>
                <w:color w:val="231F20"/>
                <w:sz w:val="17"/>
              </w:rPr>
              <w:t>adapt</w:t>
            </w:r>
            <w:r>
              <w:rPr>
                <w:b/>
                <w:color w:val="231F20"/>
                <w:spacing w:val="-2"/>
                <w:sz w:val="17"/>
              </w:rPr>
              <w:t> </w:t>
            </w:r>
            <w:r>
              <w:rPr>
                <w:color w:val="231F20"/>
                <w:sz w:val="17"/>
              </w:rPr>
              <w:t>the</w:t>
            </w:r>
            <w:r>
              <w:rPr>
                <w:color w:val="231F20"/>
                <w:spacing w:val="-2"/>
                <w:sz w:val="17"/>
              </w:rPr>
              <w:t> </w:t>
            </w:r>
            <w:r>
              <w:rPr>
                <w:color w:val="231F20"/>
                <w:sz w:val="17"/>
              </w:rPr>
              <w:t>following</w:t>
            </w:r>
            <w:r>
              <w:rPr>
                <w:color w:val="231F20"/>
                <w:spacing w:val="-1"/>
                <w:sz w:val="17"/>
              </w:rPr>
              <w:t> </w:t>
            </w:r>
            <w:r>
              <w:rPr>
                <w:color w:val="231F20"/>
                <w:sz w:val="17"/>
              </w:rPr>
              <w:t>suggestions</w:t>
            </w:r>
            <w:r>
              <w:rPr>
                <w:color w:val="231F20"/>
                <w:spacing w:val="-2"/>
                <w:sz w:val="17"/>
              </w:rPr>
              <w:t> </w:t>
            </w:r>
            <w:r>
              <w:rPr>
                <w:color w:val="231F20"/>
                <w:sz w:val="17"/>
              </w:rPr>
              <w:t>according</w:t>
            </w:r>
            <w:r>
              <w:rPr>
                <w:color w:val="231F20"/>
                <w:spacing w:val="-3"/>
                <w:sz w:val="17"/>
              </w:rPr>
              <w:t> </w:t>
            </w:r>
            <w:r>
              <w:rPr>
                <w:color w:val="231F20"/>
                <w:sz w:val="17"/>
              </w:rPr>
              <w:t>to</w:t>
            </w:r>
            <w:r>
              <w:rPr>
                <w:color w:val="231F20"/>
                <w:spacing w:val="-2"/>
                <w:sz w:val="17"/>
              </w:rPr>
              <w:t> </w:t>
            </w:r>
            <w:r>
              <w:rPr>
                <w:color w:val="231F20"/>
                <w:sz w:val="17"/>
              </w:rPr>
              <w:t>your</w:t>
            </w:r>
            <w:r>
              <w:rPr>
                <w:color w:val="231F20"/>
                <w:spacing w:val="-2"/>
                <w:sz w:val="17"/>
              </w:rPr>
              <w:t> </w:t>
            </w:r>
            <w:r>
              <w:rPr>
                <w:color w:val="231F20"/>
                <w:sz w:val="17"/>
              </w:rPr>
              <w:t>ākonga’s</w:t>
            </w:r>
            <w:r>
              <w:rPr>
                <w:color w:val="231F20"/>
                <w:spacing w:val="-1"/>
                <w:sz w:val="17"/>
              </w:rPr>
              <w:t> </w:t>
            </w:r>
            <w:r>
              <w:rPr>
                <w:color w:val="231F20"/>
                <w:sz w:val="17"/>
              </w:rPr>
              <w:t>needs</w:t>
            </w:r>
            <w:r>
              <w:rPr>
                <w:color w:val="231F20"/>
                <w:spacing w:val="-3"/>
                <w:sz w:val="17"/>
              </w:rPr>
              <w:t> </w:t>
            </w:r>
            <w:r>
              <w:rPr>
                <w:color w:val="231F20"/>
                <w:sz w:val="17"/>
              </w:rPr>
              <w:t>and</w:t>
            </w:r>
            <w:r>
              <w:rPr>
                <w:color w:val="231F20"/>
                <w:spacing w:val="-3"/>
                <w:sz w:val="17"/>
              </w:rPr>
              <w:t> </w:t>
            </w:r>
            <w:r>
              <w:rPr>
                <w:color w:val="231F20"/>
                <w:sz w:val="17"/>
              </w:rPr>
              <w:t>responses</w:t>
            </w:r>
            <w:r>
              <w:rPr>
                <w:color w:val="231F20"/>
                <w:spacing w:val="-2"/>
                <w:sz w:val="17"/>
              </w:rPr>
              <w:t> </w:t>
            </w:r>
            <w:r>
              <w:rPr>
                <w:color w:val="231F20"/>
                <w:sz w:val="17"/>
              </w:rPr>
              <w:t>to</w:t>
            </w:r>
            <w:r>
              <w:rPr>
                <w:color w:val="231F20"/>
                <w:spacing w:val="-2"/>
                <w:sz w:val="17"/>
              </w:rPr>
              <w:t> </w:t>
            </w:r>
            <w:r>
              <w:rPr>
                <w:color w:val="231F20"/>
                <w:sz w:val="17"/>
              </w:rPr>
              <w:t>the</w:t>
            </w:r>
            <w:r>
              <w:rPr>
                <w:color w:val="231F20"/>
                <w:spacing w:val="-1"/>
                <w:sz w:val="17"/>
              </w:rPr>
              <w:t> </w:t>
            </w:r>
            <w:r>
              <w:rPr>
                <w:color w:val="231F20"/>
                <w:spacing w:val="-2"/>
                <w:sz w:val="17"/>
              </w:rPr>
              <w:t>reading.</w:t>
            </w:r>
          </w:p>
          <w:p>
            <w:pPr>
              <w:pStyle w:val="TableParagraph"/>
              <w:spacing w:before="120"/>
              <w:ind w:left="283"/>
              <w:jc w:val="both"/>
              <w:rPr>
                <w:sz w:val="17"/>
              </w:rPr>
            </w:pPr>
            <w:r>
              <w:rPr>
                <w:color w:val="231F20"/>
                <w:sz w:val="17"/>
              </w:rPr>
              <w:t>For</w:t>
            </w:r>
            <w:r>
              <w:rPr>
                <w:color w:val="231F20"/>
                <w:spacing w:val="-1"/>
                <w:sz w:val="17"/>
              </w:rPr>
              <w:t> </w:t>
            </w:r>
            <w:r>
              <w:rPr>
                <w:color w:val="231F20"/>
                <w:sz w:val="17"/>
              </w:rPr>
              <w:t>some</w:t>
            </w:r>
            <w:r>
              <w:rPr>
                <w:color w:val="231F20"/>
                <w:spacing w:val="-1"/>
                <w:sz w:val="17"/>
              </w:rPr>
              <w:t> </w:t>
            </w:r>
            <w:r>
              <w:rPr>
                <w:color w:val="231F20"/>
                <w:sz w:val="17"/>
              </w:rPr>
              <w:t>suggestions,</w:t>
            </w:r>
            <w:r>
              <w:rPr>
                <w:color w:val="231F20"/>
                <w:spacing w:val="-1"/>
                <w:sz w:val="17"/>
              </w:rPr>
              <w:t> </w:t>
            </w:r>
            <w:r>
              <w:rPr>
                <w:color w:val="231F20"/>
                <w:sz w:val="17"/>
              </w:rPr>
              <w:t>you</w:t>
            </w:r>
            <w:r>
              <w:rPr>
                <w:color w:val="231F20"/>
                <w:spacing w:val="-1"/>
                <w:sz w:val="17"/>
              </w:rPr>
              <w:t> </w:t>
            </w:r>
            <w:r>
              <w:rPr>
                <w:color w:val="231F20"/>
                <w:sz w:val="17"/>
              </w:rPr>
              <w:t>may</w:t>
            </w:r>
            <w:r>
              <w:rPr>
                <w:color w:val="231F20"/>
                <w:spacing w:val="-1"/>
                <w:sz w:val="17"/>
              </w:rPr>
              <w:t> </w:t>
            </w:r>
            <w:r>
              <w:rPr>
                <w:color w:val="231F20"/>
                <w:sz w:val="17"/>
              </w:rPr>
              <w:t>find it</w:t>
            </w:r>
            <w:r>
              <w:rPr>
                <w:color w:val="231F20"/>
                <w:spacing w:val="-2"/>
                <w:sz w:val="17"/>
              </w:rPr>
              <w:t> </w:t>
            </w:r>
            <w:r>
              <w:rPr>
                <w:color w:val="231F20"/>
                <w:sz w:val="17"/>
              </w:rPr>
              <w:t>helpful</w:t>
            </w:r>
            <w:r>
              <w:rPr>
                <w:color w:val="231F20"/>
                <w:spacing w:val="-2"/>
                <w:sz w:val="17"/>
              </w:rPr>
              <w:t> </w:t>
            </w:r>
            <w:r>
              <w:rPr>
                <w:color w:val="231F20"/>
                <w:sz w:val="17"/>
              </w:rPr>
              <w:t>to</w:t>
            </w:r>
            <w:r>
              <w:rPr>
                <w:color w:val="231F20"/>
                <w:spacing w:val="-1"/>
                <w:sz w:val="17"/>
              </w:rPr>
              <w:t> </w:t>
            </w:r>
            <w:r>
              <w:rPr>
                <w:color w:val="231F20"/>
                <w:sz w:val="17"/>
              </w:rPr>
              <w:t>project</w:t>
            </w:r>
            <w:r>
              <w:rPr>
                <w:color w:val="231F20"/>
                <w:spacing w:val="-2"/>
                <w:sz w:val="17"/>
              </w:rPr>
              <w:t> </w:t>
            </w:r>
            <w:r>
              <w:rPr>
                <w:color w:val="231F20"/>
                <w:sz w:val="17"/>
              </w:rPr>
              <w:t>the</w:t>
            </w:r>
            <w:r>
              <w:rPr>
                <w:color w:val="231F20"/>
                <w:spacing w:val="-1"/>
                <w:sz w:val="17"/>
              </w:rPr>
              <w:t> </w:t>
            </w:r>
            <w:r>
              <w:rPr>
                <w:color w:val="231F20"/>
                <w:sz w:val="17"/>
              </w:rPr>
              <w:t>PDF of</w:t>
            </w:r>
            <w:r>
              <w:rPr>
                <w:color w:val="231F20"/>
                <w:spacing w:val="-2"/>
                <w:sz w:val="17"/>
              </w:rPr>
              <w:t> </w:t>
            </w:r>
            <w:r>
              <w:rPr>
                <w:color w:val="231F20"/>
                <w:sz w:val="17"/>
              </w:rPr>
              <w:t>the</w:t>
            </w:r>
            <w:r>
              <w:rPr>
                <w:color w:val="231F20"/>
                <w:spacing w:val="-1"/>
                <w:sz w:val="17"/>
              </w:rPr>
              <w:t> </w:t>
            </w:r>
            <w:r>
              <w:rPr>
                <w:color w:val="231F20"/>
                <w:sz w:val="17"/>
              </w:rPr>
              <w:t>book</w:t>
            </w:r>
            <w:r>
              <w:rPr>
                <w:color w:val="231F20"/>
                <w:spacing w:val="-2"/>
                <w:sz w:val="17"/>
              </w:rPr>
              <w:t> </w:t>
            </w:r>
            <w:r>
              <w:rPr>
                <w:color w:val="231F20"/>
                <w:sz w:val="17"/>
              </w:rPr>
              <w:t>so</w:t>
            </w:r>
            <w:r>
              <w:rPr>
                <w:color w:val="231F20"/>
                <w:spacing w:val="-1"/>
                <w:sz w:val="17"/>
              </w:rPr>
              <w:t> </w:t>
            </w:r>
            <w:r>
              <w:rPr>
                <w:color w:val="231F20"/>
                <w:sz w:val="17"/>
              </w:rPr>
              <w:t>that</w:t>
            </w:r>
            <w:r>
              <w:rPr>
                <w:color w:val="231F20"/>
                <w:spacing w:val="-1"/>
                <w:sz w:val="17"/>
              </w:rPr>
              <w:t> </w:t>
            </w:r>
            <w:r>
              <w:rPr>
                <w:color w:val="231F20"/>
                <w:sz w:val="17"/>
              </w:rPr>
              <w:t>you can</w:t>
            </w:r>
            <w:r>
              <w:rPr>
                <w:color w:val="231F20"/>
                <w:spacing w:val="-1"/>
                <w:sz w:val="17"/>
              </w:rPr>
              <w:t> </w:t>
            </w:r>
            <w:r>
              <w:rPr>
                <w:color w:val="231F20"/>
                <w:sz w:val="17"/>
              </w:rPr>
              <w:t>zoom</w:t>
            </w:r>
            <w:r>
              <w:rPr>
                <w:color w:val="231F20"/>
                <w:spacing w:val="-1"/>
                <w:sz w:val="17"/>
              </w:rPr>
              <w:t> </w:t>
            </w:r>
            <w:r>
              <w:rPr>
                <w:color w:val="231F20"/>
                <w:sz w:val="17"/>
              </w:rPr>
              <w:t>in</w:t>
            </w:r>
            <w:r>
              <w:rPr>
                <w:color w:val="231F20"/>
                <w:spacing w:val="-2"/>
                <w:sz w:val="17"/>
              </w:rPr>
              <w:t> </w:t>
            </w:r>
            <w:r>
              <w:rPr>
                <w:color w:val="231F20"/>
                <w:sz w:val="17"/>
              </w:rPr>
              <w:t>on</w:t>
            </w:r>
            <w:r>
              <w:rPr>
                <w:color w:val="231F20"/>
                <w:spacing w:val="-2"/>
                <w:sz w:val="17"/>
              </w:rPr>
              <w:t> </w:t>
            </w:r>
            <w:r>
              <w:rPr>
                <w:color w:val="231F20"/>
                <w:sz w:val="17"/>
              </w:rPr>
              <w:t>relevant </w:t>
            </w:r>
            <w:r>
              <w:rPr>
                <w:color w:val="231F20"/>
                <w:spacing w:val="-2"/>
                <w:sz w:val="17"/>
              </w:rPr>
              <w:t>sections.</w:t>
            </w:r>
          </w:p>
        </w:tc>
      </w:tr>
      <w:tr>
        <w:trPr>
          <w:trHeight w:val="7278" w:hRule="atLeast"/>
        </w:trPr>
        <w:tc>
          <w:tcPr>
            <w:tcW w:w="5499" w:type="dxa"/>
          </w:tcPr>
          <w:p>
            <w:pPr>
              <w:pStyle w:val="TableParagraph"/>
              <w:numPr>
                <w:ilvl w:val="0"/>
                <w:numId w:val="6"/>
              </w:numPr>
              <w:tabs>
                <w:tab w:pos="454" w:val="left" w:leader="none"/>
              </w:tabs>
              <w:spacing w:line="283" w:lineRule="auto" w:before="100" w:after="0"/>
              <w:ind w:left="453" w:right="177" w:hanging="171"/>
              <w:jc w:val="left"/>
              <w:rPr>
                <w:sz w:val="17"/>
              </w:rPr>
            </w:pPr>
            <w:r>
              <w:rPr>
                <w:color w:val="231F20"/>
                <w:sz w:val="17"/>
              </w:rPr>
              <w:t>Invite ākonga to share their responses to the chapter (or book). </w:t>
            </w:r>
            <w:r>
              <w:rPr>
                <w:i/>
                <w:color w:val="231F20"/>
                <w:sz w:val="17"/>
              </w:rPr>
              <w:t>Is that what you thought would happen?</w:t>
            </w:r>
            <w:r>
              <w:rPr>
                <w:i/>
                <w:color w:val="231F20"/>
                <w:spacing w:val="40"/>
                <w:sz w:val="17"/>
              </w:rPr>
              <w:t> </w:t>
            </w:r>
            <w:r>
              <w:rPr>
                <w:i/>
                <w:color w:val="231F20"/>
                <w:sz w:val="17"/>
              </w:rPr>
              <w:t>What clues helped</w:t>
            </w:r>
            <w:r>
              <w:rPr>
                <w:i/>
                <w:color w:val="231F20"/>
                <w:spacing w:val="40"/>
                <w:sz w:val="17"/>
              </w:rPr>
              <w:t> </w:t>
            </w:r>
            <w:r>
              <w:rPr>
                <w:i/>
                <w:color w:val="231F20"/>
                <w:sz w:val="17"/>
              </w:rPr>
              <w:t>you?</w:t>
            </w:r>
            <w:r>
              <w:rPr>
                <w:i/>
                <w:color w:val="231F20"/>
                <w:spacing w:val="-4"/>
                <w:sz w:val="17"/>
              </w:rPr>
              <w:t> </w:t>
            </w:r>
            <w:r>
              <w:rPr>
                <w:color w:val="231F20"/>
                <w:sz w:val="17"/>
              </w:rPr>
              <w:t>Discuss</w:t>
            </w:r>
            <w:r>
              <w:rPr>
                <w:color w:val="231F20"/>
                <w:spacing w:val="-5"/>
                <w:sz w:val="17"/>
              </w:rPr>
              <w:t> </w:t>
            </w:r>
            <w:r>
              <w:rPr>
                <w:color w:val="231F20"/>
                <w:sz w:val="17"/>
              </w:rPr>
              <w:t>predictions</w:t>
            </w:r>
            <w:r>
              <w:rPr>
                <w:color w:val="231F20"/>
                <w:spacing w:val="-5"/>
                <w:sz w:val="17"/>
              </w:rPr>
              <w:t> </w:t>
            </w:r>
            <w:r>
              <w:rPr>
                <w:color w:val="231F20"/>
                <w:sz w:val="17"/>
              </w:rPr>
              <w:t>they</w:t>
            </w:r>
            <w:r>
              <w:rPr>
                <w:color w:val="231F20"/>
                <w:spacing w:val="-4"/>
                <w:sz w:val="17"/>
              </w:rPr>
              <w:t> </w:t>
            </w:r>
            <w:r>
              <w:rPr>
                <w:color w:val="231F20"/>
                <w:sz w:val="17"/>
              </w:rPr>
              <w:t>made</w:t>
            </w:r>
            <w:r>
              <w:rPr>
                <w:color w:val="231F20"/>
                <w:spacing w:val="-4"/>
                <w:sz w:val="17"/>
              </w:rPr>
              <w:t> </w:t>
            </w:r>
            <w:r>
              <w:rPr>
                <w:color w:val="231F20"/>
                <w:sz w:val="17"/>
              </w:rPr>
              <w:t>or</w:t>
            </w:r>
            <w:r>
              <w:rPr>
                <w:color w:val="231F20"/>
                <w:spacing w:val="-5"/>
                <w:sz w:val="17"/>
              </w:rPr>
              <w:t> </w:t>
            </w:r>
            <w:r>
              <w:rPr>
                <w:color w:val="231F20"/>
                <w:sz w:val="17"/>
              </w:rPr>
              <w:t>questions</w:t>
            </w:r>
            <w:r>
              <w:rPr>
                <w:color w:val="231F20"/>
                <w:spacing w:val="-5"/>
                <w:sz w:val="17"/>
              </w:rPr>
              <w:t> </w:t>
            </w:r>
            <w:r>
              <w:rPr>
                <w:color w:val="231F20"/>
                <w:sz w:val="17"/>
              </w:rPr>
              <w:t>they</w:t>
            </w:r>
            <w:r>
              <w:rPr>
                <w:color w:val="231F20"/>
                <w:spacing w:val="-4"/>
                <w:sz w:val="17"/>
              </w:rPr>
              <w:t> </w:t>
            </w:r>
            <w:r>
              <w:rPr>
                <w:color w:val="231F20"/>
                <w:sz w:val="17"/>
              </w:rPr>
              <w:t>thought</w:t>
            </w:r>
            <w:r>
              <w:rPr>
                <w:color w:val="231F20"/>
                <w:spacing w:val="-4"/>
                <w:sz w:val="17"/>
              </w:rPr>
              <w:t> </w:t>
            </w:r>
            <w:r>
              <w:rPr>
                <w:color w:val="231F20"/>
                <w:sz w:val="17"/>
              </w:rPr>
              <w:t>of as they were reading.</w:t>
            </w:r>
          </w:p>
          <w:p>
            <w:pPr>
              <w:pStyle w:val="TableParagraph"/>
              <w:numPr>
                <w:ilvl w:val="0"/>
                <w:numId w:val="6"/>
              </w:numPr>
              <w:tabs>
                <w:tab w:pos="454" w:val="left" w:leader="none"/>
              </w:tabs>
              <w:spacing w:line="283" w:lineRule="auto" w:before="54" w:after="0"/>
              <w:ind w:left="453" w:right="312" w:hanging="171"/>
              <w:jc w:val="left"/>
              <w:rPr>
                <w:sz w:val="17"/>
              </w:rPr>
            </w:pPr>
            <w:r>
              <w:rPr>
                <w:color w:val="231F20"/>
                <w:sz w:val="17"/>
              </w:rPr>
              <w:t>Reread the chapter or a section together, stopping to discuss and clarify aspects ākonga have marked. Support ākonga with pronunciation</w:t>
            </w:r>
            <w:r>
              <w:rPr>
                <w:color w:val="231F20"/>
                <w:spacing w:val="-8"/>
                <w:sz w:val="17"/>
              </w:rPr>
              <w:t> </w:t>
            </w:r>
            <w:r>
              <w:rPr>
                <w:color w:val="231F20"/>
                <w:sz w:val="17"/>
              </w:rPr>
              <w:t>as</w:t>
            </w:r>
            <w:r>
              <w:rPr>
                <w:color w:val="231F20"/>
                <w:spacing w:val="-8"/>
                <w:sz w:val="17"/>
              </w:rPr>
              <w:t> </w:t>
            </w:r>
            <w:r>
              <w:rPr>
                <w:color w:val="231F20"/>
                <w:sz w:val="17"/>
              </w:rPr>
              <w:t>necessary,</w:t>
            </w:r>
            <w:r>
              <w:rPr>
                <w:color w:val="231F20"/>
                <w:spacing w:val="-7"/>
                <w:sz w:val="17"/>
              </w:rPr>
              <w:t> </w:t>
            </w:r>
            <w:r>
              <w:rPr>
                <w:color w:val="231F20"/>
                <w:sz w:val="17"/>
              </w:rPr>
              <w:t>encouraging</w:t>
            </w:r>
            <w:r>
              <w:rPr>
                <w:color w:val="231F20"/>
                <w:spacing w:val="-8"/>
                <w:sz w:val="17"/>
              </w:rPr>
              <w:t> </w:t>
            </w:r>
            <w:r>
              <w:rPr>
                <w:color w:val="231F20"/>
                <w:sz w:val="17"/>
              </w:rPr>
              <w:t>ākonga</w:t>
            </w:r>
            <w:r>
              <w:rPr>
                <w:color w:val="231F20"/>
                <w:spacing w:val="-8"/>
                <w:sz w:val="17"/>
              </w:rPr>
              <w:t> </w:t>
            </w:r>
            <w:r>
              <w:rPr>
                <w:color w:val="231F20"/>
                <w:sz w:val="17"/>
              </w:rPr>
              <w:t>to</w:t>
            </w:r>
            <w:r>
              <w:rPr>
                <w:color w:val="231F20"/>
                <w:spacing w:val="-7"/>
                <w:sz w:val="17"/>
              </w:rPr>
              <w:t> </w:t>
            </w:r>
            <w:r>
              <w:rPr>
                <w:color w:val="231F20"/>
                <w:sz w:val="17"/>
              </w:rPr>
              <w:t>share</w:t>
            </w:r>
            <w:r>
              <w:rPr>
                <w:color w:val="231F20"/>
                <w:spacing w:val="-7"/>
                <w:sz w:val="17"/>
              </w:rPr>
              <w:t> </w:t>
            </w:r>
            <w:r>
              <w:rPr>
                <w:color w:val="231F20"/>
                <w:sz w:val="17"/>
              </w:rPr>
              <w:t>their language knowledge, for example “pōtae” (paw-tie), “Jose”</w:t>
            </w:r>
          </w:p>
          <w:p>
            <w:pPr>
              <w:pStyle w:val="TableParagraph"/>
              <w:spacing w:line="283" w:lineRule="auto"/>
              <w:rPr>
                <w:sz w:val="17"/>
              </w:rPr>
            </w:pPr>
            <w:r>
              <w:rPr>
                <w:color w:val="231F20"/>
                <w:sz w:val="17"/>
              </w:rPr>
              <w:t>(Ho-zay), “ulupong” (oo-lew-PONG</w:t>
            </w:r>
            <w:r>
              <w:rPr>
                <w:color w:val="231F20"/>
                <w:spacing w:val="40"/>
                <w:sz w:val="17"/>
              </w:rPr>
              <w:t> </w:t>
            </w:r>
            <w:r>
              <w:rPr>
                <w:color w:val="231F20"/>
                <w:sz w:val="17"/>
              </w:rPr>
              <w:t>– stress the last syllable). Remind</w:t>
            </w:r>
            <w:r>
              <w:rPr>
                <w:color w:val="231F20"/>
                <w:spacing w:val="-6"/>
                <w:sz w:val="17"/>
              </w:rPr>
              <w:t> </w:t>
            </w:r>
            <w:r>
              <w:rPr>
                <w:color w:val="231F20"/>
                <w:sz w:val="17"/>
              </w:rPr>
              <w:t>ākonga</w:t>
            </w:r>
            <w:r>
              <w:rPr>
                <w:color w:val="231F20"/>
                <w:spacing w:val="-3"/>
                <w:sz w:val="17"/>
              </w:rPr>
              <w:t> </w:t>
            </w:r>
            <w:r>
              <w:rPr>
                <w:color w:val="231F20"/>
                <w:sz w:val="17"/>
              </w:rPr>
              <w:t>they</w:t>
            </w:r>
            <w:r>
              <w:rPr>
                <w:color w:val="231F20"/>
                <w:spacing w:val="-2"/>
                <w:sz w:val="17"/>
              </w:rPr>
              <w:t> </w:t>
            </w:r>
            <w:r>
              <w:rPr>
                <w:color w:val="231F20"/>
                <w:sz w:val="17"/>
              </w:rPr>
              <w:t>can</w:t>
            </w:r>
            <w:r>
              <w:rPr>
                <w:color w:val="231F20"/>
                <w:spacing w:val="-2"/>
                <w:sz w:val="17"/>
              </w:rPr>
              <w:t> </w:t>
            </w:r>
            <w:r>
              <w:rPr>
                <w:color w:val="231F20"/>
                <w:sz w:val="17"/>
              </w:rPr>
              <w:t>hear</w:t>
            </w:r>
            <w:r>
              <w:rPr>
                <w:color w:val="231F20"/>
                <w:spacing w:val="-3"/>
                <w:sz w:val="17"/>
              </w:rPr>
              <w:t> </w:t>
            </w:r>
            <w:r>
              <w:rPr>
                <w:color w:val="231F20"/>
                <w:sz w:val="17"/>
              </w:rPr>
              <w:t>these</w:t>
            </w:r>
            <w:r>
              <w:rPr>
                <w:color w:val="231F20"/>
                <w:spacing w:val="-3"/>
                <w:sz w:val="17"/>
              </w:rPr>
              <w:t> </w:t>
            </w:r>
            <w:r>
              <w:rPr>
                <w:color w:val="231F20"/>
                <w:sz w:val="17"/>
              </w:rPr>
              <w:t>words</w:t>
            </w:r>
            <w:r>
              <w:rPr>
                <w:color w:val="231F20"/>
                <w:spacing w:val="-3"/>
                <w:sz w:val="17"/>
              </w:rPr>
              <w:t> </w:t>
            </w:r>
            <w:r>
              <w:rPr>
                <w:color w:val="231F20"/>
                <w:sz w:val="17"/>
              </w:rPr>
              <w:t>in</w:t>
            </w:r>
            <w:r>
              <w:rPr>
                <w:color w:val="231F20"/>
                <w:spacing w:val="-3"/>
                <w:sz w:val="17"/>
              </w:rPr>
              <w:t> </w:t>
            </w:r>
            <w:r>
              <w:rPr>
                <w:color w:val="231F20"/>
                <w:sz w:val="17"/>
              </w:rPr>
              <w:t>the</w:t>
            </w:r>
            <w:r>
              <w:rPr>
                <w:color w:val="231F20"/>
                <w:spacing w:val="-2"/>
                <w:sz w:val="17"/>
              </w:rPr>
              <w:t> </w:t>
            </w:r>
            <w:r>
              <w:rPr>
                <w:color w:val="231F20"/>
                <w:sz w:val="17"/>
              </w:rPr>
              <w:t>audio</w:t>
            </w:r>
            <w:r>
              <w:rPr>
                <w:color w:val="231F20"/>
                <w:spacing w:val="-3"/>
                <w:sz w:val="17"/>
              </w:rPr>
              <w:t> </w:t>
            </w:r>
            <w:r>
              <w:rPr>
                <w:color w:val="231F20"/>
                <w:spacing w:val="-2"/>
                <w:sz w:val="17"/>
              </w:rPr>
              <w:t>version.</w:t>
            </w:r>
          </w:p>
          <w:p>
            <w:pPr>
              <w:pStyle w:val="TableParagraph"/>
              <w:numPr>
                <w:ilvl w:val="0"/>
                <w:numId w:val="6"/>
              </w:numPr>
              <w:tabs>
                <w:tab w:pos="454" w:val="left" w:leader="none"/>
              </w:tabs>
              <w:spacing w:line="283" w:lineRule="auto" w:before="52" w:after="0"/>
              <w:ind w:left="453" w:right="167" w:hanging="171"/>
              <w:jc w:val="left"/>
              <w:rPr>
                <w:sz w:val="17"/>
              </w:rPr>
            </w:pPr>
            <w:r>
              <w:rPr>
                <w:color w:val="231F20"/>
                <w:sz w:val="17"/>
              </w:rPr>
              <w:t>Encourage</w:t>
            </w:r>
            <w:r>
              <w:rPr>
                <w:color w:val="231F20"/>
                <w:spacing w:val="-4"/>
                <w:sz w:val="17"/>
              </w:rPr>
              <w:t> </w:t>
            </w:r>
            <w:r>
              <w:rPr>
                <w:color w:val="231F20"/>
                <w:sz w:val="17"/>
              </w:rPr>
              <w:t>ākonga</w:t>
            </w:r>
            <w:r>
              <w:rPr>
                <w:color w:val="231F20"/>
                <w:spacing w:val="-5"/>
                <w:sz w:val="17"/>
              </w:rPr>
              <w:t> </w:t>
            </w:r>
            <w:r>
              <w:rPr>
                <w:color w:val="231F20"/>
                <w:sz w:val="17"/>
              </w:rPr>
              <w:t>to</w:t>
            </w:r>
            <w:r>
              <w:rPr>
                <w:color w:val="231F20"/>
                <w:spacing w:val="-5"/>
                <w:sz w:val="17"/>
              </w:rPr>
              <w:t> </w:t>
            </w:r>
            <w:r>
              <w:rPr>
                <w:color w:val="231F20"/>
                <w:sz w:val="17"/>
              </w:rPr>
              <w:t>share</w:t>
            </w:r>
            <w:r>
              <w:rPr>
                <w:color w:val="231F20"/>
                <w:spacing w:val="-4"/>
                <w:sz w:val="17"/>
              </w:rPr>
              <w:t> </w:t>
            </w:r>
            <w:r>
              <w:rPr>
                <w:color w:val="231F20"/>
                <w:sz w:val="17"/>
              </w:rPr>
              <w:t>any</w:t>
            </w:r>
            <w:r>
              <w:rPr>
                <w:color w:val="231F20"/>
                <w:spacing w:val="-5"/>
                <w:sz w:val="17"/>
              </w:rPr>
              <w:t> </w:t>
            </w:r>
            <w:r>
              <w:rPr>
                <w:color w:val="231F20"/>
                <w:sz w:val="17"/>
              </w:rPr>
              <w:t>connections</w:t>
            </w:r>
            <w:r>
              <w:rPr>
                <w:color w:val="231F20"/>
                <w:spacing w:val="-4"/>
                <w:sz w:val="17"/>
              </w:rPr>
              <w:t> </w:t>
            </w:r>
            <w:r>
              <w:rPr>
                <w:color w:val="231F20"/>
                <w:sz w:val="17"/>
              </w:rPr>
              <w:t>they</w:t>
            </w:r>
            <w:r>
              <w:rPr>
                <w:color w:val="231F20"/>
                <w:spacing w:val="-4"/>
                <w:sz w:val="17"/>
              </w:rPr>
              <w:t> </w:t>
            </w:r>
            <w:r>
              <w:rPr>
                <w:color w:val="231F20"/>
                <w:sz w:val="17"/>
              </w:rPr>
              <w:t>have</w:t>
            </w:r>
            <w:r>
              <w:rPr>
                <w:color w:val="231F20"/>
                <w:spacing w:val="-5"/>
                <w:sz w:val="17"/>
              </w:rPr>
              <w:t> </w:t>
            </w:r>
            <w:r>
              <w:rPr>
                <w:color w:val="231F20"/>
                <w:sz w:val="17"/>
              </w:rPr>
              <w:t>to</w:t>
            </w:r>
            <w:r>
              <w:rPr>
                <w:color w:val="231F20"/>
                <w:spacing w:val="-5"/>
                <w:sz w:val="17"/>
              </w:rPr>
              <w:t> </w:t>
            </w:r>
            <w:r>
              <w:rPr>
                <w:color w:val="231F20"/>
                <w:sz w:val="17"/>
              </w:rPr>
              <w:t>similar experiences (for example, farms and farm animals, adventures</w:t>
            </w:r>
            <w:r>
              <w:rPr>
                <w:color w:val="231F20"/>
                <w:spacing w:val="40"/>
                <w:sz w:val="17"/>
              </w:rPr>
              <w:t> </w:t>
            </w:r>
            <w:r>
              <w:rPr>
                <w:color w:val="231F20"/>
                <w:sz w:val="17"/>
              </w:rPr>
              <w:t>in the bush or with cousins, hiccups, investigating strange</w:t>
            </w:r>
            <w:r>
              <w:rPr>
                <w:color w:val="231F20"/>
                <w:spacing w:val="40"/>
                <w:sz w:val="17"/>
              </w:rPr>
              <w:t> </w:t>
            </w:r>
            <w:r>
              <w:rPr>
                <w:color w:val="231F20"/>
                <w:sz w:val="17"/>
              </w:rPr>
              <w:t>noises, knowledge of the Philippines).</w:t>
            </w:r>
          </w:p>
          <w:p>
            <w:pPr>
              <w:pStyle w:val="TableParagraph"/>
              <w:numPr>
                <w:ilvl w:val="0"/>
                <w:numId w:val="6"/>
              </w:numPr>
              <w:tabs>
                <w:tab w:pos="454" w:val="left" w:leader="none"/>
              </w:tabs>
              <w:spacing w:line="283" w:lineRule="auto" w:before="54" w:after="0"/>
              <w:ind w:left="453" w:right="270" w:hanging="171"/>
              <w:jc w:val="left"/>
              <w:rPr>
                <w:sz w:val="17"/>
              </w:rPr>
            </w:pPr>
            <w:r>
              <w:rPr>
                <w:color w:val="231F20"/>
                <w:sz w:val="17"/>
              </w:rPr>
              <w:t>Support ākonga to summarise the story (identifying the main things</w:t>
            </w:r>
            <w:r>
              <w:rPr>
                <w:color w:val="231F20"/>
                <w:spacing w:val="-5"/>
                <w:sz w:val="17"/>
              </w:rPr>
              <w:t> </w:t>
            </w:r>
            <w:r>
              <w:rPr>
                <w:color w:val="231F20"/>
                <w:sz w:val="17"/>
              </w:rPr>
              <w:t>that</w:t>
            </w:r>
            <w:r>
              <w:rPr>
                <w:color w:val="231F20"/>
                <w:spacing w:val="-5"/>
                <w:sz w:val="17"/>
              </w:rPr>
              <w:t> </w:t>
            </w:r>
            <w:r>
              <w:rPr>
                <w:color w:val="231F20"/>
                <w:sz w:val="17"/>
              </w:rPr>
              <w:t>happened</w:t>
            </w:r>
            <w:r>
              <w:rPr>
                <w:color w:val="231F20"/>
                <w:spacing w:val="-6"/>
                <w:sz w:val="17"/>
              </w:rPr>
              <w:t> </w:t>
            </w:r>
            <w:r>
              <w:rPr>
                <w:color w:val="231F20"/>
                <w:sz w:val="17"/>
              </w:rPr>
              <w:t>and</w:t>
            </w:r>
            <w:r>
              <w:rPr>
                <w:color w:val="231F20"/>
                <w:spacing w:val="-6"/>
                <w:sz w:val="17"/>
              </w:rPr>
              <w:t> </w:t>
            </w:r>
            <w:r>
              <w:rPr>
                <w:color w:val="231F20"/>
                <w:sz w:val="17"/>
              </w:rPr>
              <w:t>why).</w:t>
            </w:r>
            <w:r>
              <w:rPr>
                <w:color w:val="231F20"/>
                <w:spacing w:val="-8"/>
                <w:sz w:val="17"/>
              </w:rPr>
              <w:t> </w:t>
            </w:r>
            <w:r>
              <w:rPr>
                <w:color w:val="231F20"/>
                <w:sz w:val="17"/>
              </w:rPr>
              <w:t>You</w:t>
            </w:r>
            <w:r>
              <w:rPr>
                <w:color w:val="231F20"/>
                <w:spacing w:val="-6"/>
                <w:sz w:val="17"/>
              </w:rPr>
              <w:t> </w:t>
            </w:r>
            <w:r>
              <w:rPr>
                <w:color w:val="231F20"/>
                <w:sz w:val="17"/>
              </w:rPr>
              <w:t>could</w:t>
            </w:r>
            <w:r>
              <w:rPr>
                <w:color w:val="231F20"/>
                <w:spacing w:val="-5"/>
                <w:sz w:val="17"/>
              </w:rPr>
              <w:t> </w:t>
            </w:r>
            <w:r>
              <w:rPr>
                <w:color w:val="231F20"/>
                <w:sz w:val="17"/>
              </w:rPr>
              <w:t>use</w:t>
            </w:r>
            <w:r>
              <w:rPr>
                <w:color w:val="231F20"/>
                <w:spacing w:val="-6"/>
                <w:sz w:val="17"/>
              </w:rPr>
              <w:t> </w:t>
            </w:r>
            <w:r>
              <w:rPr>
                <w:color w:val="231F20"/>
                <w:sz w:val="17"/>
              </w:rPr>
              <w:t>the</w:t>
            </w:r>
            <w:r>
              <w:rPr>
                <w:color w:val="231F20"/>
                <w:spacing w:val="-5"/>
                <w:sz w:val="17"/>
              </w:rPr>
              <w:t> </w:t>
            </w:r>
            <w:r>
              <w:rPr>
                <w:color w:val="231F20"/>
                <w:sz w:val="17"/>
              </w:rPr>
              <w:t>chapter</w:t>
            </w:r>
            <w:r>
              <w:rPr>
                <w:color w:val="231F20"/>
                <w:spacing w:val="-5"/>
                <w:sz w:val="17"/>
              </w:rPr>
              <w:t> </w:t>
            </w:r>
            <w:r>
              <w:rPr>
                <w:color w:val="231F20"/>
                <w:sz w:val="17"/>
              </w:rPr>
              <w:t>titles as a guide to identifying the main event in each chapter. They could follow up by working in pairs to:</w:t>
            </w:r>
          </w:p>
          <w:p>
            <w:pPr>
              <w:pStyle w:val="TableParagraph"/>
              <w:spacing w:before="54"/>
              <w:rPr>
                <w:sz w:val="17"/>
              </w:rPr>
            </w:pPr>
            <w:r>
              <w:rPr>
                <w:color w:val="231F20"/>
                <w:sz w:val="17"/>
              </w:rPr>
              <w:t>‒</w:t>
            </w:r>
            <w:r>
              <w:rPr>
                <w:color w:val="231F20"/>
                <w:spacing w:val="26"/>
                <w:sz w:val="17"/>
              </w:rPr>
              <w:t> </w:t>
            </w:r>
            <w:r>
              <w:rPr>
                <w:color w:val="231F20"/>
                <w:sz w:val="17"/>
              </w:rPr>
              <w:t>create a</w:t>
            </w:r>
            <w:r>
              <w:rPr>
                <w:color w:val="231F20"/>
                <w:spacing w:val="-2"/>
                <w:sz w:val="17"/>
              </w:rPr>
              <w:t> </w:t>
            </w:r>
            <w:r>
              <w:rPr>
                <w:color w:val="231F20"/>
                <w:sz w:val="17"/>
              </w:rPr>
              <w:t>timeline</w:t>
            </w:r>
            <w:r>
              <w:rPr>
                <w:color w:val="231F20"/>
                <w:spacing w:val="-1"/>
                <w:sz w:val="17"/>
              </w:rPr>
              <w:t> </w:t>
            </w:r>
            <w:r>
              <w:rPr>
                <w:color w:val="231F20"/>
                <w:sz w:val="17"/>
              </w:rPr>
              <w:t>of</w:t>
            </w:r>
            <w:r>
              <w:rPr>
                <w:color w:val="231F20"/>
                <w:spacing w:val="-1"/>
                <w:sz w:val="17"/>
              </w:rPr>
              <w:t> </w:t>
            </w:r>
            <w:r>
              <w:rPr>
                <w:color w:val="231F20"/>
                <w:sz w:val="17"/>
              </w:rPr>
              <w:t>events,</w:t>
            </w:r>
            <w:r>
              <w:rPr>
                <w:color w:val="231F20"/>
                <w:spacing w:val="-2"/>
                <w:sz w:val="17"/>
              </w:rPr>
              <w:t> </w:t>
            </w:r>
            <w:r>
              <w:rPr>
                <w:color w:val="231F20"/>
                <w:sz w:val="17"/>
              </w:rPr>
              <w:t>referring</w:t>
            </w:r>
            <w:r>
              <w:rPr>
                <w:color w:val="231F20"/>
                <w:spacing w:val="-1"/>
                <w:sz w:val="17"/>
              </w:rPr>
              <w:t> </w:t>
            </w:r>
            <w:r>
              <w:rPr>
                <w:color w:val="231F20"/>
                <w:sz w:val="17"/>
              </w:rPr>
              <w:t>to</w:t>
            </w:r>
            <w:r>
              <w:rPr>
                <w:color w:val="231F20"/>
                <w:spacing w:val="-1"/>
                <w:sz w:val="17"/>
              </w:rPr>
              <w:t> </w:t>
            </w:r>
            <w:r>
              <w:rPr>
                <w:color w:val="231F20"/>
                <w:sz w:val="17"/>
              </w:rPr>
              <w:t>the text</w:t>
            </w:r>
            <w:r>
              <w:rPr>
                <w:color w:val="231F20"/>
                <w:spacing w:val="-1"/>
                <w:sz w:val="17"/>
              </w:rPr>
              <w:t> </w:t>
            </w:r>
            <w:r>
              <w:rPr>
                <w:color w:val="231F20"/>
                <w:sz w:val="17"/>
              </w:rPr>
              <w:t>and</w:t>
            </w:r>
            <w:r>
              <w:rPr>
                <w:color w:val="231F20"/>
                <w:spacing w:val="-2"/>
                <w:sz w:val="17"/>
              </w:rPr>
              <w:t> </w:t>
            </w:r>
            <w:r>
              <w:rPr>
                <w:color w:val="231F20"/>
                <w:sz w:val="17"/>
              </w:rPr>
              <w:t>the </w:t>
            </w:r>
            <w:r>
              <w:rPr>
                <w:color w:val="231F20"/>
                <w:spacing w:val="-5"/>
                <w:sz w:val="17"/>
              </w:rPr>
              <w:t>map</w:t>
            </w:r>
          </w:p>
          <w:p>
            <w:pPr>
              <w:pStyle w:val="TableParagraph"/>
              <w:spacing w:line="283" w:lineRule="auto" w:before="92"/>
              <w:ind w:left="623" w:hanging="171"/>
              <w:rPr>
                <w:sz w:val="17"/>
              </w:rPr>
            </w:pPr>
            <w:r>
              <w:rPr>
                <w:color w:val="231F20"/>
                <w:sz w:val="17"/>
              </w:rPr>
              <w:t>‒</w:t>
            </w:r>
            <w:r>
              <w:rPr>
                <w:color w:val="231F20"/>
                <w:spacing w:val="23"/>
                <w:sz w:val="17"/>
              </w:rPr>
              <w:t> </w:t>
            </w:r>
            <w:r>
              <w:rPr>
                <w:color w:val="231F20"/>
                <w:sz w:val="17"/>
              </w:rPr>
              <w:t>identify</w:t>
            </w:r>
            <w:r>
              <w:rPr>
                <w:color w:val="231F20"/>
                <w:spacing w:val="-4"/>
                <w:sz w:val="17"/>
              </w:rPr>
              <w:t> </w:t>
            </w:r>
            <w:r>
              <w:rPr>
                <w:color w:val="231F20"/>
                <w:sz w:val="17"/>
              </w:rPr>
              <w:t>the</w:t>
            </w:r>
            <w:r>
              <w:rPr>
                <w:color w:val="231F20"/>
                <w:spacing w:val="-3"/>
                <w:sz w:val="17"/>
              </w:rPr>
              <w:t> </w:t>
            </w:r>
            <w:r>
              <w:rPr>
                <w:color w:val="231F20"/>
                <w:sz w:val="17"/>
              </w:rPr>
              <w:t>mysteries</w:t>
            </w:r>
            <w:r>
              <w:rPr>
                <w:color w:val="231F20"/>
                <w:spacing w:val="-3"/>
                <w:sz w:val="17"/>
              </w:rPr>
              <w:t> </w:t>
            </w:r>
            <w:r>
              <w:rPr>
                <w:color w:val="231F20"/>
                <w:sz w:val="17"/>
              </w:rPr>
              <w:t>in</w:t>
            </w:r>
            <w:r>
              <w:rPr>
                <w:color w:val="231F20"/>
                <w:spacing w:val="-4"/>
                <w:sz w:val="17"/>
              </w:rPr>
              <w:t> </w:t>
            </w:r>
            <w:r>
              <w:rPr>
                <w:color w:val="231F20"/>
                <w:sz w:val="17"/>
              </w:rPr>
              <w:t>the</w:t>
            </w:r>
            <w:r>
              <w:rPr>
                <w:color w:val="231F20"/>
                <w:spacing w:val="-3"/>
                <w:sz w:val="17"/>
              </w:rPr>
              <w:t> </w:t>
            </w:r>
            <w:r>
              <w:rPr>
                <w:color w:val="231F20"/>
                <w:sz w:val="17"/>
              </w:rPr>
              <w:t>story</w:t>
            </w:r>
            <w:r>
              <w:rPr>
                <w:color w:val="231F20"/>
                <w:spacing w:val="-3"/>
                <w:sz w:val="17"/>
              </w:rPr>
              <w:t> </w:t>
            </w:r>
            <w:r>
              <w:rPr>
                <w:color w:val="231F20"/>
                <w:sz w:val="17"/>
              </w:rPr>
              <w:t>and</w:t>
            </w:r>
            <w:r>
              <w:rPr>
                <w:color w:val="231F20"/>
                <w:spacing w:val="-4"/>
                <w:sz w:val="17"/>
              </w:rPr>
              <w:t> </w:t>
            </w:r>
            <w:r>
              <w:rPr>
                <w:color w:val="231F20"/>
                <w:sz w:val="17"/>
              </w:rPr>
              <w:t>how</w:t>
            </w:r>
            <w:r>
              <w:rPr>
                <w:color w:val="231F20"/>
                <w:spacing w:val="-4"/>
                <w:sz w:val="17"/>
              </w:rPr>
              <w:t> </w:t>
            </w:r>
            <w:r>
              <w:rPr>
                <w:color w:val="231F20"/>
                <w:sz w:val="17"/>
              </w:rPr>
              <w:t>Sophie</w:t>
            </w:r>
            <w:r>
              <w:rPr>
                <w:color w:val="231F20"/>
                <w:spacing w:val="-3"/>
                <w:sz w:val="17"/>
              </w:rPr>
              <w:t> </w:t>
            </w:r>
            <w:r>
              <w:rPr>
                <w:color w:val="231F20"/>
                <w:sz w:val="17"/>
              </w:rPr>
              <w:t>and</w:t>
            </w:r>
            <w:r>
              <w:rPr>
                <w:color w:val="231F20"/>
                <w:spacing w:val="-4"/>
                <w:sz w:val="17"/>
              </w:rPr>
              <w:t> </w:t>
            </w:r>
            <w:r>
              <w:rPr>
                <w:color w:val="231F20"/>
                <w:sz w:val="17"/>
              </w:rPr>
              <w:t>Manu solved them</w:t>
            </w:r>
          </w:p>
          <w:p>
            <w:pPr>
              <w:pStyle w:val="TableParagraph"/>
              <w:spacing w:line="283" w:lineRule="auto" w:before="55"/>
              <w:ind w:left="623" w:hanging="171"/>
              <w:rPr>
                <w:sz w:val="17"/>
              </w:rPr>
            </w:pPr>
            <w:r>
              <w:rPr>
                <w:color w:val="231F20"/>
                <w:sz w:val="17"/>
              </w:rPr>
              <w:t>‒</w:t>
            </w:r>
            <w:r>
              <w:rPr>
                <w:color w:val="231F20"/>
                <w:spacing w:val="24"/>
                <w:sz w:val="17"/>
              </w:rPr>
              <w:t> </w:t>
            </w:r>
            <w:r>
              <w:rPr>
                <w:color w:val="231F20"/>
                <w:sz w:val="17"/>
              </w:rPr>
              <w:t>identify</w:t>
            </w:r>
            <w:r>
              <w:rPr>
                <w:color w:val="231F20"/>
                <w:spacing w:val="-4"/>
                <w:sz w:val="17"/>
              </w:rPr>
              <w:t> </w:t>
            </w:r>
            <w:r>
              <w:rPr>
                <w:color w:val="231F20"/>
                <w:sz w:val="17"/>
              </w:rPr>
              <w:t>a</w:t>
            </w:r>
            <w:r>
              <w:rPr>
                <w:color w:val="231F20"/>
                <w:spacing w:val="-4"/>
                <w:sz w:val="17"/>
              </w:rPr>
              <w:t> </w:t>
            </w:r>
            <w:r>
              <w:rPr>
                <w:color w:val="231F20"/>
                <w:sz w:val="17"/>
              </w:rPr>
              <w:t>key</w:t>
            </w:r>
            <w:r>
              <w:rPr>
                <w:color w:val="231F20"/>
                <w:spacing w:val="-3"/>
                <w:sz w:val="17"/>
              </w:rPr>
              <w:t> </w:t>
            </w:r>
            <w:r>
              <w:rPr>
                <w:color w:val="231F20"/>
                <w:sz w:val="17"/>
              </w:rPr>
              <w:t>event</w:t>
            </w:r>
            <w:r>
              <w:rPr>
                <w:color w:val="231F20"/>
                <w:spacing w:val="-4"/>
                <w:sz w:val="17"/>
              </w:rPr>
              <w:t> </w:t>
            </w:r>
            <w:r>
              <w:rPr>
                <w:color w:val="231F20"/>
                <w:sz w:val="17"/>
              </w:rPr>
              <w:t>from</w:t>
            </w:r>
            <w:r>
              <w:rPr>
                <w:color w:val="231F20"/>
                <w:spacing w:val="-3"/>
                <w:sz w:val="17"/>
              </w:rPr>
              <w:t> </w:t>
            </w:r>
            <w:r>
              <w:rPr>
                <w:color w:val="231F20"/>
                <w:sz w:val="17"/>
              </w:rPr>
              <w:t>each</w:t>
            </w:r>
            <w:r>
              <w:rPr>
                <w:color w:val="231F20"/>
                <w:spacing w:val="-4"/>
                <w:sz w:val="17"/>
              </w:rPr>
              <w:t> </w:t>
            </w:r>
            <w:r>
              <w:rPr>
                <w:color w:val="231F20"/>
                <w:sz w:val="17"/>
              </w:rPr>
              <w:t>chapter</w:t>
            </w:r>
            <w:r>
              <w:rPr>
                <w:color w:val="231F20"/>
                <w:spacing w:val="-3"/>
                <w:sz w:val="17"/>
              </w:rPr>
              <w:t> </w:t>
            </w:r>
            <w:r>
              <w:rPr>
                <w:color w:val="231F20"/>
                <w:sz w:val="17"/>
              </w:rPr>
              <w:t>and</w:t>
            </w:r>
            <w:r>
              <w:rPr>
                <w:color w:val="231F20"/>
                <w:spacing w:val="-4"/>
                <w:sz w:val="17"/>
              </w:rPr>
              <w:t> </w:t>
            </w:r>
            <w:r>
              <w:rPr>
                <w:color w:val="231F20"/>
                <w:sz w:val="17"/>
              </w:rPr>
              <w:t>then</w:t>
            </w:r>
            <w:r>
              <w:rPr>
                <w:color w:val="231F20"/>
                <w:spacing w:val="-3"/>
                <w:sz w:val="17"/>
              </w:rPr>
              <w:t> </w:t>
            </w:r>
            <w:r>
              <w:rPr>
                <w:color w:val="231F20"/>
                <w:sz w:val="17"/>
              </w:rPr>
              <w:t>use</w:t>
            </w:r>
            <w:r>
              <w:rPr>
                <w:color w:val="231F20"/>
                <w:spacing w:val="-4"/>
                <w:sz w:val="17"/>
              </w:rPr>
              <w:t> </w:t>
            </w:r>
            <w:r>
              <w:rPr>
                <w:color w:val="231F20"/>
                <w:sz w:val="17"/>
              </w:rPr>
              <w:t>these</w:t>
            </w:r>
            <w:r>
              <w:rPr>
                <w:color w:val="231F20"/>
                <w:spacing w:val="-3"/>
                <w:sz w:val="17"/>
              </w:rPr>
              <w:t> </w:t>
            </w:r>
            <w:r>
              <w:rPr>
                <w:color w:val="231F20"/>
                <w:sz w:val="17"/>
              </w:rPr>
              <w:t>to create a comic strip that includes a sentence and a speech bubble or a thought bubble in each frame.</w:t>
            </w:r>
          </w:p>
          <w:p>
            <w:pPr>
              <w:pStyle w:val="TableParagraph"/>
              <w:spacing w:line="283" w:lineRule="auto" w:before="142"/>
              <w:ind w:left="566" w:right="341"/>
              <w:rPr>
                <w:sz w:val="17"/>
              </w:rPr>
            </w:pPr>
            <w:r>
              <w:rPr>
                <w:color w:val="231F20"/>
                <w:sz w:val="17"/>
              </w:rPr>
              <w:t>For</w:t>
            </w:r>
            <w:r>
              <w:rPr>
                <w:color w:val="231F20"/>
                <w:spacing w:val="-6"/>
                <w:sz w:val="17"/>
              </w:rPr>
              <w:t> </w:t>
            </w:r>
            <w:r>
              <w:rPr>
                <w:color w:val="231F20"/>
                <w:sz w:val="17"/>
              </w:rPr>
              <w:t>English</w:t>
            </w:r>
            <w:r>
              <w:rPr>
                <w:color w:val="231F20"/>
                <w:spacing w:val="-6"/>
                <w:sz w:val="17"/>
              </w:rPr>
              <w:t> </w:t>
            </w:r>
            <w:r>
              <w:rPr>
                <w:color w:val="231F20"/>
                <w:sz w:val="17"/>
              </w:rPr>
              <w:t>language</w:t>
            </w:r>
            <w:r>
              <w:rPr>
                <w:color w:val="231F20"/>
                <w:spacing w:val="-7"/>
                <w:sz w:val="17"/>
              </w:rPr>
              <w:t> </w:t>
            </w:r>
            <w:r>
              <w:rPr>
                <w:color w:val="231F20"/>
                <w:sz w:val="17"/>
              </w:rPr>
              <w:t>learners,</w:t>
            </w:r>
            <w:r>
              <w:rPr>
                <w:color w:val="231F20"/>
                <w:spacing w:val="-7"/>
                <w:sz w:val="17"/>
              </w:rPr>
              <w:t> </w:t>
            </w:r>
            <w:r>
              <w:rPr>
                <w:color w:val="231F20"/>
                <w:sz w:val="17"/>
              </w:rPr>
              <w:t>using</w:t>
            </w:r>
            <w:r>
              <w:rPr>
                <w:color w:val="231F20"/>
                <w:spacing w:val="-7"/>
                <w:sz w:val="17"/>
              </w:rPr>
              <w:t> </w:t>
            </w:r>
            <w:r>
              <w:rPr>
                <w:color w:val="231F20"/>
                <w:sz w:val="17"/>
              </w:rPr>
              <w:t>a</w:t>
            </w:r>
            <w:r>
              <w:rPr>
                <w:color w:val="231F20"/>
                <w:spacing w:val="-7"/>
                <w:sz w:val="17"/>
              </w:rPr>
              <w:t> </w:t>
            </w:r>
            <w:r>
              <w:rPr>
                <w:color w:val="231F20"/>
                <w:sz w:val="17"/>
              </w:rPr>
              <w:t>dictogloss,</w:t>
            </w:r>
            <w:r>
              <w:rPr>
                <w:color w:val="231F20"/>
                <w:spacing w:val="-7"/>
                <w:sz w:val="17"/>
              </w:rPr>
              <w:t> </w:t>
            </w:r>
            <w:r>
              <w:rPr>
                <w:color w:val="231F20"/>
                <w:sz w:val="17"/>
              </w:rPr>
              <w:t>verb</w:t>
            </w:r>
            <w:r>
              <w:rPr>
                <w:color w:val="231F20"/>
                <w:spacing w:val="-6"/>
                <w:sz w:val="17"/>
              </w:rPr>
              <w:t> </w:t>
            </w:r>
            <w:r>
              <w:rPr>
                <w:color w:val="231F20"/>
                <w:sz w:val="17"/>
              </w:rPr>
              <w:t>story, or writing frame helps scaffold them into saying or writing their own summary of the story. See </w:t>
            </w:r>
            <w:hyperlink r:id="rId18">
              <w:r>
                <w:rPr>
                  <w:color w:val="231F20"/>
                  <w:sz w:val="17"/>
                  <w:u w:val="single" w:color="231F20"/>
                </w:rPr>
                <w:t>ESOL</w:t>
              </w:r>
              <w:r>
                <w:rPr>
                  <w:color w:val="231F20"/>
                  <w:spacing w:val="-3"/>
                  <w:sz w:val="17"/>
                  <w:u w:val="single" w:color="231F20"/>
                </w:rPr>
                <w:t> </w:t>
              </w:r>
              <w:r>
                <w:rPr>
                  <w:color w:val="231F20"/>
                  <w:sz w:val="17"/>
                  <w:u w:val="single" w:color="231F20"/>
                </w:rPr>
                <w:t>online</w:t>
              </w:r>
            </w:hyperlink>
            <w:r>
              <w:rPr>
                <w:color w:val="231F20"/>
                <w:sz w:val="17"/>
              </w:rPr>
              <w:t> for further </w:t>
            </w:r>
            <w:r>
              <w:rPr>
                <w:color w:val="231F20"/>
                <w:spacing w:val="-2"/>
                <w:sz w:val="17"/>
              </w:rPr>
              <w:t>information.</w:t>
            </w:r>
          </w:p>
        </w:tc>
        <w:tc>
          <w:tcPr>
            <w:tcW w:w="5499" w:type="dxa"/>
          </w:tcPr>
          <w:p>
            <w:pPr>
              <w:pStyle w:val="TableParagraph"/>
              <w:numPr>
                <w:ilvl w:val="0"/>
                <w:numId w:val="7"/>
              </w:numPr>
              <w:tabs>
                <w:tab w:pos="454" w:val="left" w:leader="none"/>
              </w:tabs>
              <w:spacing w:line="240" w:lineRule="auto" w:before="100" w:after="0"/>
              <w:ind w:left="453" w:right="0" w:hanging="171"/>
              <w:jc w:val="left"/>
              <w:rPr>
                <w:sz w:val="17"/>
              </w:rPr>
            </w:pPr>
            <w:r>
              <w:rPr>
                <w:color w:val="231F20"/>
                <w:sz w:val="17"/>
              </w:rPr>
              <w:t>Prompt</w:t>
            </w:r>
            <w:r>
              <w:rPr>
                <w:color w:val="231F20"/>
                <w:spacing w:val="-2"/>
                <w:sz w:val="17"/>
              </w:rPr>
              <w:t> </w:t>
            </w:r>
            <w:r>
              <w:rPr>
                <w:color w:val="231F20"/>
                <w:sz w:val="17"/>
              </w:rPr>
              <w:t>ākonga</w:t>
            </w:r>
            <w:r>
              <w:rPr>
                <w:color w:val="231F20"/>
                <w:spacing w:val="-2"/>
                <w:sz w:val="17"/>
              </w:rPr>
              <w:t> </w:t>
            </w:r>
            <w:r>
              <w:rPr>
                <w:color w:val="231F20"/>
                <w:sz w:val="17"/>
              </w:rPr>
              <w:t>to</w:t>
            </w:r>
            <w:r>
              <w:rPr>
                <w:color w:val="231F20"/>
                <w:spacing w:val="-1"/>
                <w:sz w:val="17"/>
              </w:rPr>
              <w:t> </w:t>
            </w:r>
            <w:r>
              <w:rPr>
                <w:color w:val="231F20"/>
                <w:sz w:val="17"/>
              </w:rPr>
              <w:t>think</w:t>
            </w:r>
            <w:r>
              <w:rPr>
                <w:color w:val="231F20"/>
                <w:spacing w:val="-1"/>
                <w:sz w:val="17"/>
              </w:rPr>
              <w:t> </w:t>
            </w:r>
            <w:r>
              <w:rPr>
                <w:color w:val="231F20"/>
                <w:spacing w:val="-2"/>
                <w:sz w:val="17"/>
              </w:rPr>
              <w:t>critically:</w:t>
            </w:r>
          </w:p>
          <w:p>
            <w:pPr>
              <w:pStyle w:val="TableParagraph"/>
              <w:spacing w:line="283" w:lineRule="auto" w:before="91"/>
              <w:ind w:left="623" w:right="199" w:hanging="171"/>
              <w:rPr>
                <w:i/>
                <w:sz w:val="17"/>
              </w:rPr>
            </w:pPr>
            <w:r>
              <w:rPr>
                <w:color w:val="231F20"/>
                <w:sz w:val="17"/>
              </w:rPr>
              <w:t>‒</w:t>
            </w:r>
            <w:r>
              <w:rPr>
                <w:color w:val="231F20"/>
                <w:spacing w:val="40"/>
                <w:sz w:val="17"/>
              </w:rPr>
              <w:t> </w:t>
            </w:r>
            <w:r>
              <w:rPr>
                <w:color w:val="231F20"/>
                <w:sz w:val="17"/>
              </w:rPr>
              <w:t>Draw on what ākonga know about spies (for example, from books, TV, or games) and compare this with Sophie and Manu’s spying efforts (for example, the spy kits, how good they</w:t>
            </w:r>
            <w:r>
              <w:rPr>
                <w:color w:val="231F20"/>
                <w:spacing w:val="-4"/>
                <w:sz w:val="17"/>
              </w:rPr>
              <w:t> </w:t>
            </w:r>
            <w:r>
              <w:rPr>
                <w:color w:val="231F20"/>
                <w:sz w:val="17"/>
              </w:rPr>
              <w:t>were</w:t>
            </w:r>
            <w:r>
              <w:rPr>
                <w:color w:val="231F20"/>
                <w:spacing w:val="-5"/>
                <w:sz w:val="17"/>
              </w:rPr>
              <w:t> </w:t>
            </w:r>
            <w:r>
              <w:rPr>
                <w:color w:val="231F20"/>
                <w:sz w:val="17"/>
              </w:rPr>
              <w:t>at</w:t>
            </w:r>
            <w:r>
              <w:rPr>
                <w:color w:val="231F20"/>
                <w:spacing w:val="-5"/>
                <w:sz w:val="17"/>
              </w:rPr>
              <w:t> </w:t>
            </w:r>
            <w:r>
              <w:rPr>
                <w:color w:val="231F20"/>
                <w:sz w:val="17"/>
              </w:rPr>
              <w:t>listening,</w:t>
            </w:r>
            <w:r>
              <w:rPr>
                <w:color w:val="231F20"/>
                <w:spacing w:val="-5"/>
                <w:sz w:val="17"/>
              </w:rPr>
              <w:t> </w:t>
            </w:r>
            <w:r>
              <w:rPr>
                <w:color w:val="231F20"/>
                <w:sz w:val="17"/>
              </w:rPr>
              <w:t>making</w:t>
            </w:r>
            <w:r>
              <w:rPr>
                <w:color w:val="231F20"/>
                <w:spacing w:val="-4"/>
                <w:sz w:val="17"/>
              </w:rPr>
              <w:t> </w:t>
            </w:r>
            <w:r>
              <w:rPr>
                <w:color w:val="231F20"/>
                <w:sz w:val="17"/>
              </w:rPr>
              <w:t>a</w:t>
            </w:r>
            <w:r>
              <w:rPr>
                <w:color w:val="231F20"/>
                <w:spacing w:val="-5"/>
                <w:sz w:val="17"/>
              </w:rPr>
              <w:t> </w:t>
            </w:r>
            <w:r>
              <w:rPr>
                <w:color w:val="231F20"/>
                <w:sz w:val="17"/>
              </w:rPr>
              <w:t>map,</w:t>
            </w:r>
            <w:r>
              <w:rPr>
                <w:color w:val="231F20"/>
                <w:spacing w:val="-4"/>
                <w:sz w:val="17"/>
              </w:rPr>
              <w:t> </w:t>
            </w:r>
            <w:r>
              <w:rPr>
                <w:color w:val="231F20"/>
                <w:sz w:val="17"/>
              </w:rPr>
              <w:t>finding</w:t>
            </w:r>
            <w:r>
              <w:rPr>
                <w:color w:val="231F20"/>
                <w:spacing w:val="-4"/>
                <w:sz w:val="17"/>
              </w:rPr>
              <w:t> </w:t>
            </w:r>
            <w:r>
              <w:rPr>
                <w:color w:val="231F20"/>
                <w:sz w:val="17"/>
              </w:rPr>
              <w:t>clues).</w:t>
            </w:r>
            <w:r>
              <w:rPr>
                <w:color w:val="231F20"/>
                <w:spacing w:val="-4"/>
                <w:sz w:val="17"/>
              </w:rPr>
              <w:t> </w:t>
            </w:r>
            <w:r>
              <w:rPr>
                <w:i/>
                <w:color w:val="231F20"/>
                <w:sz w:val="17"/>
              </w:rPr>
              <w:t>Is</w:t>
            </w:r>
            <w:r>
              <w:rPr>
                <w:i/>
                <w:color w:val="231F20"/>
                <w:spacing w:val="-5"/>
                <w:sz w:val="17"/>
              </w:rPr>
              <w:t> </w:t>
            </w:r>
            <w:r>
              <w:rPr>
                <w:i/>
                <w:color w:val="231F20"/>
                <w:sz w:val="17"/>
              </w:rPr>
              <w:t>Super Spies a</w:t>
            </w:r>
            <w:r>
              <w:rPr>
                <w:i/>
                <w:color w:val="231F20"/>
                <w:spacing w:val="-1"/>
                <w:sz w:val="17"/>
              </w:rPr>
              <w:t> </w:t>
            </w:r>
            <w:r>
              <w:rPr>
                <w:i/>
                <w:color w:val="231F20"/>
                <w:sz w:val="17"/>
              </w:rPr>
              <w:t>good</w:t>
            </w:r>
            <w:r>
              <w:rPr>
                <w:i/>
                <w:color w:val="231F20"/>
                <w:spacing w:val="-1"/>
                <w:sz w:val="17"/>
              </w:rPr>
              <w:t> </w:t>
            </w:r>
            <w:r>
              <w:rPr>
                <w:i/>
                <w:color w:val="231F20"/>
                <w:sz w:val="17"/>
              </w:rPr>
              <w:t>title? How</w:t>
            </w:r>
            <w:r>
              <w:rPr>
                <w:i/>
                <w:color w:val="231F20"/>
                <w:spacing w:val="-1"/>
                <w:sz w:val="17"/>
              </w:rPr>
              <w:t> </w:t>
            </w:r>
            <w:r>
              <w:rPr>
                <w:i/>
                <w:color w:val="231F20"/>
                <w:sz w:val="17"/>
              </w:rPr>
              <w:t>would</w:t>
            </w:r>
            <w:r>
              <w:rPr>
                <w:i/>
                <w:color w:val="231F20"/>
                <w:spacing w:val="-1"/>
                <w:sz w:val="17"/>
              </w:rPr>
              <w:t> </w:t>
            </w:r>
            <w:r>
              <w:rPr>
                <w:i/>
                <w:color w:val="231F20"/>
                <w:sz w:val="17"/>
              </w:rPr>
              <w:t>you rate Sophie and</w:t>
            </w:r>
            <w:r>
              <w:rPr>
                <w:i/>
                <w:color w:val="231F20"/>
                <w:spacing w:val="-1"/>
                <w:sz w:val="17"/>
              </w:rPr>
              <w:t> </w:t>
            </w:r>
            <w:r>
              <w:rPr>
                <w:i/>
                <w:color w:val="231F20"/>
                <w:sz w:val="17"/>
              </w:rPr>
              <w:t>Manu as </w:t>
            </w:r>
            <w:r>
              <w:rPr>
                <w:i/>
                <w:color w:val="231F20"/>
                <w:spacing w:val="-2"/>
                <w:sz w:val="17"/>
              </w:rPr>
              <w:t>spies?</w:t>
            </w:r>
          </w:p>
          <w:p>
            <w:pPr>
              <w:pStyle w:val="TableParagraph"/>
              <w:spacing w:line="283" w:lineRule="auto" w:before="52"/>
              <w:ind w:left="623" w:hanging="171"/>
              <w:rPr>
                <w:sz w:val="17"/>
              </w:rPr>
            </w:pPr>
            <w:r>
              <w:rPr>
                <w:color w:val="231F20"/>
                <w:sz w:val="17"/>
              </w:rPr>
              <w:t>‒</w:t>
            </w:r>
            <w:r>
              <w:rPr>
                <w:color w:val="231F20"/>
                <w:spacing w:val="23"/>
                <w:sz w:val="17"/>
              </w:rPr>
              <w:t> </w:t>
            </w:r>
            <w:r>
              <w:rPr>
                <w:i/>
                <w:color w:val="231F20"/>
                <w:sz w:val="17"/>
              </w:rPr>
              <w:t>How</w:t>
            </w:r>
            <w:r>
              <w:rPr>
                <w:i/>
                <w:color w:val="231F20"/>
                <w:spacing w:val="-4"/>
                <w:sz w:val="17"/>
              </w:rPr>
              <w:t> </w:t>
            </w:r>
            <w:r>
              <w:rPr>
                <w:i/>
                <w:color w:val="231F20"/>
                <w:sz w:val="17"/>
              </w:rPr>
              <w:t>were</w:t>
            </w:r>
            <w:r>
              <w:rPr>
                <w:i/>
                <w:color w:val="231F20"/>
                <w:spacing w:val="-4"/>
                <w:sz w:val="17"/>
              </w:rPr>
              <w:t> </w:t>
            </w:r>
            <w:r>
              <w:rPr>
                <w:i/>
                <w:color w:val="231F20"/>
                <w:sz w:val="17"/>
              </w:rPr>
              <w:t>the</w:t>
            </w:r>
            <w:r>
              <w:rPr>
                <w:i/>
                <w:color w:val="231F20"/>
                <w:spacing w:val="-4"/>
                <w:sz w:val="17"/>
              </w:rPr>
              <w:t> </w:t>
            </w:r>
            <w:r>
              <w:rPr>
                <w:i/>
                <w:color w:val="231F20"/>
                <w:sz w:val="17"/>
              </w:rPr>
              <w:t>walkie-talkies</w:t>
            </w:r>
            <w:r>
              <w:rPr>
                <w:i/>
                <w:color w:val="231F20"/>
                <w:spacing w:val="-4"/>
                <w:sz w:val="17"/>
              </w:rPr>
              <w:t> </w:t>
            </w:r>
            <w:r>
              <w:rPr>
                <w:i/>
                <w:color w:val="231F20"/>
                <w:sz w:val="17"/>
              </w:rPr>
              <w:t>important</w:t>
            </w:r>
            <w:r>
              <w:rPr>
                <w:i/>
                <w:color w:val="231F20"/>
                <w:spacing w:val="-4"/>
                <w:sz w:val="17"/>
              </w:rPr>
              <w:t> </w:t>
            </w:r>
            <w:r>
              <w:rPr>
                <w:i/>
                <w:color w:val="231F20"/>
                <w:sz w:val="17"/>
              </w:rPr>
              <w:t>in</w:t>
            </w:r>
            <w:r>
              <w:rPr>
                <w:i/>
                <w:color w:val="231F20"/>
                <w:spacing w:val="-4"/>
                <w:sz w:val="17"/>
              </w:rPr>
              <w:t> </w:t>
            </w:r>
            <w:r>
              <w:rPr>
                <w:i/>
                <w:color w:val="231F20"/>
                <w:sz w:val="17"/>
              </w:rPr>
              <w:t>the</w:t>
            </w:r>
            <w:r>
              <w:rPr>
                <w:i/>
                <w:color w:val="231F20"/>
                <w:spacing w:val="-4"/>
                <w:sz w:val="17"/>
              </w:rPr>
              <w:t> </w:t>
            </w:r>
            <w:r>
              <w:rPr>
                <w:i/>
                <w:color w:val="231F20"/>
                <w:sz w:val="17"/>
              </w:rPr>
              <w:t>story?</w:t>
            </w:r>
            <w:r>
              <w:rPr>
                <w:i/>
                <w:color w:val="231F20"/>
                <w:spacing w:val="-3"/>
                <w:sz w:val="17"/>
              </w:rPr>
              <w:t> </w:t>
            </w:r>
            <w:r>
              <w:rPr>
                <w:color w:val="231F20"/>
                <w:sz w:val="17"/>
              </w:rPr>
              <w:t>(Draw</w:t>
            </w:r>
            <w:r>
              <w:rPr>
                <w:color w:val="231F20"/>
                <w:spacing w:val="-4"/>
                <w:sz w:val="17"/>
              </w:rPr>
              <w:t> </w:t>
            </w:r>
            <w:r>
              <w:rPr>
                <w:color w:val="231F20"/>
                <w:sz w:val="17"/>
              </w:rPr>
              <w:t>out ideas about keeping the children safe in the bush as well as being the catalyst for their spy adventures.)</w:t>
            </w:r>
          </w:p>
          <w:p>
            <w:pPr>
              <w:pStyle w:val="TableParagraph"/>
              <w:spacing w:line="283" w:lineRule="auto" w:before="55"/>
              <w:ind w:left="623" w:right="501" w:hanging="171"/>
              <w:rPr>
                <w:sz w:val="17"/>
              </w:rPr>
            </w:pPr>
            <w:r>
              <w:rPr>
                <w:color w:val="231F20"/>
                <w:sz w:val="17"/>
              </w:rPr>
              <w:t>‒</w:t>
            </w:r>
            <w:r>
              <w:rPr>
                <w:color w:val="231F20"/>
                <w:spacing w:val="40"/>
                <w:sz w:val="17"/>
              </w:rPr>
              <w:t> </w:t>
            </w:r>
            <w:r>
              <w:rPr>
                <w:color w:val="231F20"/>
                <w:sz w:val="17"/>
              </w:rPr>
              <w:t>Discuss ways the writer has made this story interesting (for</w:t>
            </w:r>
            <w:r>
              <w:rPr>
                <w:color w:val="231F20"/>
                <w:spacing w:val="-4"/>
                <w:sz w:val="17"/>
              </w:rPr>
              <w:t> </w:t>
            </w:r>
            <w:r>
              <w:rPr>
                <w:color w:val="231F20"/>
                <w:sz w:val="17"/>
              </w:rPr>
              <w:t>example,</w:t>
            </w:r>
            <w:r>
              <w:rPr>
                <w:color w:val="231F20"/>
                <w:spacing w:val="-5"/>
                <w:sz w:val="17"/>
              </w:rPr>
              <w:t> </w:t>
            </w:r>
            <w:r>
              <w:rPr>
                <w:color w:val="231F20"/>
                <w:sz w:val="17"/>
              </w:rPr>
              <w:t>making</w:t>
            </w:r>
            <w:r>
              <w:rPr>
                <w:color w:val="231F20"/>
                <w:spacing w:val="-4"/>
                <w:sz w:val="17"/>
              </w:rPr>
              <w:t> </w:t>
            </w:r>
            <w:r>
              <w:rPr>
                <w:color w:val="231F20"/>
                <w:sz w:val="17"/>
              </w:rPr>
              <w:t>it</w:t>
            </w:r>
            <w:r>
              <w:rPr>
                <w:color w:val="231F20"/>
                <w:spacing w:val="-5"/>
                <w:sz w:val="17"/>
              </w:rPr>
              <w:t> </w:t>
            </w:r>
            <w:r>
              <w:rPr>
                <w:color w:val="231F20"/>
                <w:sz w:val="17"/>
              </w:rPr>
              <w:t>a</w:t>
            </w:r>
            <w:r>
              <w:rPr>
                <w:color w:val="231F20"/>
                <w:spacing w:val="-5"/>
                <w:sz w:val="17"/>
              </w:rPr>
              <w:t> </w:t>
            </w:r>
            <w:r>
              <w:rPr>
                <w:color w:val="231F20"/>
                <w:sz w:val="17"/>
              </w:rPr>
              <w:t>mystery</w:t>
            </w:r>
            <w:r>
              <w:rPr>
                <w:color w:val="231F20"/>
                <w:spacing w:val="-4"/>
                <w:sz w:val="17"/>
              </w:rPr>
              <w:t> </w:t>
            </w:r>
            <w:r>
              <w:rPr>
                <w:color w:val="231F20"/>
                <w:sz w:val="17"/>
              </w:rPr>
              <w:t>and</w:t>
            </w:r>
            <w:r>
              <w:rPr>
                <w:color w:val="231F20"/>
                <w:spacing w:val="-5"/>
                <w:sz w:val="17"/>
              </w:rPr>
              <w:t> </w:t>
            </w:r>
            <w:r>
              <w:rPr>
                <w:color w:val="231F20"/>
                <w:sz w:val="17"/>
              </w:rPr>
              <w:t>providing</w:t>
            </w:r>
            <w:r>
              <w:rPr>
                <w:color w:val="231F20"/>
                <w:spacing w:val="-5"/>
                <w:sz w:val="17"/>
              </w:rPr>
              <w:t> </w:t>
            </w:r>
            <w:r>
              <w:rPr>
                <w:color w:val="231F20"/>
                <w:sz w:val="17"/>
              </w:rPr>
              <w:t>clues,</w:t>
            </w:r>
            <w:r>
              <w:rPr>
                <w:color w:val="231F20"/>
                <w:spacing w:val="-4"/>
                <w:sz w:val="17"/>
              </w:rPr>
              <w:t> </w:t>
            </w:r>
            <w:r>
              <w:rPr>
                <w:color w:val="231F20"/>
                <w:sz w:val="17"/>
              </w:rPr>
              <w:t>the</w:t>
            </w:r>
          </w:p>
          <w:p>
            <w:pPr>
              <w:pStyle w:val="TableParagraph"/>
              <w:spacing w:line="283" w:lineRule="auto"/>
              <w:ind w:left="623" w:right="103"/>
              <w:rPr>
                <w:sz w:val="17"/>
              </w:rPr>
            </w:pPr>
            <w:r>
              <w:rPr>
                <w:color w:val="231F20"/>
                <w:sz w:val="17"/>
              </w:rPr>
              <w:t>description</w:t>
            </w:r>
            <w:r>
              <w:rPr>
                <w:color w:val="231F20"/>
                <w:spacing w:val="-4"/>
                <w:sz w:val="17"/>
              </w:rPr>
              <w:t> </w:t>
            </w:r>
            <w:r>
              <w:rPr>
                <w:color w:val="231F20"/>
                <w:sz w:val="17"/>
              </w:rPr>
              <w:t>of</w:t>
            </w:r>
            <w:r>
              <w:rPr>
                <w:color w:val="231F20"/>
                <w:spacing w:val="-5"/>
                <w:sz w:val="17"/>
              </w:rPr>
              <w:t> </w:t>
            </w:r>
            <w:r>
              <w:rPr>
                <w:color w:val="231F20"/>
                <w:sz w:val="17"/>
              </w:rPr>
              <w:t>the</w:t>
            </w:r>
            <w:r>
              <w:rPr>
                <w:color w:val="231F20"/>
                <w:spacing w:val="-4"/>
                <w:sz w:val="17"/>
              </w:rPr>
              <w:t> </w:t>
            </w:r>
            <w:r>
              <w:rPr>
                <w:color w:val="231F20"/>
                <w:sz w:val="17"/>
              </w:rPr>
              <w:t>spy</w:t>
            </w:r>
            <w:r>
              <w:rPr>
                <w:color w:val="231F20"/>
                <w:spacing w:val="-4"/>
                <w:sz w:val="17"/>
              </w:rPr>
              <w:t> </w:t>
            </w:r>
            <w:r>
              <w:rPr>
                <w:color w:val="231F20"/>
                <w:sz w:val="17"/>
              </w:rPr>
              <w:t>kit,</w:t>
            </w:r>
            <w:r>
              <w:rPr>
                <w:color w:val="231F20"/>
                <w:spacing w:val="-4"/>
                <w:sz w:val="17"/>
              </w:rPr>
              <w:t> </w:t>
            </w:r>
            <w:r>
              <w:rPr>
                <w:color w:val="231F20"/>
                <w:sz w:val="17"/>
              </w:rPr>
              <w:t>the</w:t>
            </w:r>
            <w:r>
              <w:rPr>
                <w:color w:val="231F20"/>
                <w:spacing w:val="-4"/>
                <w:sz w:val="17"/>
              </w:rPr>
              <w:t> </w:t>
            </w:r>
            <w:r>
              <w:rPr>
                <w:color w:val="231F20"/>
                <w:sz w:val="17"/>
              </w:rPr>
              <w:t>scary</w:t>
            </w:r>
            <w:r>
              <w:rPr>
                <w:color w:val="231F20"/>
                <w:spacing w:val="-4"/>
                <w:sz w:val="17"/>
              </w:rPr>
              <w:t> </w:t>
            </w:r>
            <w:r>
              <w:rPr>
                <w:color w:val="231F20"/>
                <w:sz w:val="17"/>
              </w:rPr>
              <w:t>bits,</w:t>
            </w:r>
            <w:r>
              <w:rPr>
                <w:color w:val="231F20"/>
                <w:spacing w:val="-5"/>
                <w:sz w:val="17"/>
              </w:rPr>
              <w:t> </w:t>
            </w:r>
            <w:r>
              <w:rPr>
                <w:color w:val="231F20"/>
                <w:sz w:val="17"/>
              </w:rPr>
              <w:t>the</w:t>
            </w:r>
            <w:r>
              <w:rPr>
                <w:color w:val="231F20"/>
                <w:spacing w:val="-4"/>
                <w:sz w:val="17"/>
              </w:rPr>
              <w:t> </w:t>
            </w:r>
            <w:r>
              <w:rPr>
                <w:color w:val="231F20"/>
                <w:sz w:val="17"/>
              </w:rPr>
              <w:t>chase,</w:t>
            </w:r>
            <w:r>
              <w:rPr>
                <w:color w:val="231F20"/>
                <w:spacing w:val="-4"/>
                <w:sz w:val="17"/>
              </w:rPr>
              <w:t> </w:t>
            </w:r>
            <w:r>
              <w:rPr>
                <w:color w:val="231F20"/>
                <w:sz w:val="17"/>
              </w:rPr>
              <w:t>the</w:t>
            </w:r>
            <w:r>
              <w:rPr>
                <w:color w:val="231F20"/>
                <w:spacing w:val="-4"/>
                <w:sz w:val="17"/>
              </w:rPr>
              <w:t> </w:t>
            </w:r>
            <w:r>
              <w:rPr>
                <w:color w:val="231F20"/>
                <w:sz w:val="17"/>
              </w:rPr>
              <w:t>humour in Manu’s attempts to get rid of the hiccups and in Sophie</w:t>
            </w:r>
          </w:p>
          <w:p>
            <w:pPr>
              <w:pStyle w:val="TableParagraph"/>
              <w:spacing w:line="283" w:lineRule="auto"/>
              <w:ind w:left="623" w:right="341"/>
              <w:rPr>
                <w:sz w:val="17"/>
              </w:rPr>
            </w:pPr>
            <w:r>
              <w:rPr>
                <w:color w:val="231F20"/>
                <w:sz w:val="17"/>
              </w:rPr>
              <w:t>and Manu not listening properly to the information about Munchkin,</w:t>
            </w:r>
            <w:r>
              <w:rPr>
                <w:color w:val="231F20"/>
                <w:spacing w:val="-4"/>
                <w:sz w:val="17"/>
              </w:rPr>
              <w:t> </w:t>
            </w:r>
            <w:r>
              <w:rPr>
                <w:color w:val="231F20"/>
                <w:sz w:val="17"/>
              </w:rPr>
              <w:t>having</w:t>
            </w:r>
            <w:r>
              <w:rPr>
                <w:color w:val="231F20"/>
                <w:spacing w:val="-5"/>
                <w:sz w:val="17"/>
              </w:rPr>
              <w:t> </w:t>
            </w:r>
            <w:r>
              <w:rPr>
                <w:color w:val="231F20"/>
                <w:sz w:val="17"/>
              </w:rPr>
              <w:t>some</w:t>
            </w:r>
            <w:r>
              <w:rPr>
                <w:color w:val="231F20"/>
                <w:spacing w:val="-4"/>
                <w:sz w:val="17"/>
              </w:rPr>
              <w:t> </w:t>
            </w:r>
            <w:r>
              <w:rPr>
                <w:color w:val="231F20"/>
                <w:sz w:val="17"/>
              </w:rPr>
              <w:t>words</w:t>
            </w:r>
            <w:r>
              <w:rPr>
                <w:color w:val="231F20"/>
                <w:spacing w:val="-5"/>
                <w:sz w:val="17"/>
              </w:rPr>
              <w:t> </w:t>
            </w:r>
            <w:r>
              <w:rPr>
                <w:color w:val="231F20"/>
                <w:sz w:val="17"/>
              </w:rPr>
              <w:t>all</w:t>
            </w:r>
            <w:r>
              <w:rPr>
                <w:color w:val="231F20"/>
                <w:spacing w:val="-5"/>
                <w:sz w:val="17"/>
              </w:rPr>
              <w:t> </w:t>
            </w:r>
            <w:r>
              <w:rPr>
                <w:color w:val="231F20"/>
                <w:sz w:val="17"/>
              </w:rPr>
              <w:t>in</w:t>
            </w:r>
            <w:r>
              <w:rPr>
                <w:color w:val="231F20"/>
                <w:spacing w:val="-5"/>
                <w:sz w:val="17"/>
              </w:rPr>
              <w:t> </w:t>
            </w:r>
            <w:r>
              <w:rPr>
                <w:color w:val="231F20"/>
                <w:sz w:val="17"/>
              </w:rPr>
              <w:t>capital</w:t>
            </w:r>
            <w:r>
              <w:rPr>
                <w:color w:val="231F20"/>
                <w:spacing w:val="-4"/>
                <w:sz w:val="17"/>
              </w:rPr>
              <w:t> </w:t>
            </w:r>
            <w:r>
              <w:rPr>
                <w:color w:val="231F20"/>
                <w:sz w:val="17"/>
              </w:rPr>
              <w:t>letters,</w:t>
            </w:r>
            <w:r>
              <w:rPr>
                <w:color w:val="231F20"/>
                <w:spacing w:val="-5"/>
                <w:sz w:val="17"/>
              </w:rPr>
              <w:t> </w:t>
            </w:r>
            <w:r>
              <w:rPr>
                <w:color w:val="231F20"/>
                <w:sz w:val="17"/>
              </w:rPr>
              <w:t>and</w:t>
            </w:r>
            <w:r>
              <w:rPr>
                <w:color w:val="231F20"/>
                <w:spacing w:val="-5"/>
                <w:sz w:val="17"/>
              </w:rPr>
              <w:t> </w:t>
            </w:r>
            <w:r>
              <w:rPr>
                <w:color w:val="231F20"/>
                <w:sz w:val="17"/>
              </w:rPr>
              <w:t>the vivid descriptive language.</w:t>
            </w:r>
          </w:p>
          <w:p>
            <w:pPr>
              <w:pStyle w:val="TableParagraph"/>
              <w:spacing w:line="283" w:lineRule="auto" w:before="52"/>
              <w:ind w:left="623" w:hanging="171"/>
              <w:rPr>
                <w:i/>
                <w:sz w:val="17"/>
              </w:rPr>
            </w:pPr>
            <w:r>
              <w:rPr>
                <w:color w:val="231F20"/>
                <w:sz w:val="17"/>
              </w:rPr>
              <w:t>‒</w:t>
            </w:r>
            <w:r>
              <w:rPr>
                <w:color w:val="231F20"/>
                <w:spacing w:val="22"/>
                <w:sz w:val="17"/>
              </w:rPr>
              <w:t> </w:t>
            </w:r>
            <w:r>
              <w:rPr>
                <w:color w:val="231F20"/>
                <w:sz w:val="17"/>
              </w:rPr>
              <w:t>Have</w:t>
            </w:r>
            <w:r>
              <w:rPr>
                <w:color w:val="231F20"/>
                <w:spacing w:val="-5"/>
                <w:sz w:val="17"/>
              </w:rPr>
              <w:t> </w:t>
            </w:r>
            <w:r>
              <w:rPr>
                <w:color w:val="231F20"/>
                <w:sz w:val="17"/>
              </w:rPr>
              <w:t>ākonga</w:t>
            </w:r>
            <w:r>
              <w:rPr>
                <w:color w:val="231F20"/>
                <w:spacing w:val="-5"/>
                <w:sz w:val="17"/>
              </w:rPr>
              <w:t> </w:t>
            </w:r>
            <w:r>
              <w:rPr>
                <w:color w:val="231F20"/>
                <w:sz w:val="17"/>
              </w:rPr>
              <w:t>share</w:t>
            </w:r>
            <w:r>
              <w:rPr>
                <w:color w:val="231F20"/>
                <w:spacing w:val="-4"/>
                <w:sz w:val="17"/>
              </w:rPr>
              <w:t> </w:t>
            </w:r>
            <w:r>
              <w:rPr>
                <w:color w:val="231F20"/>
                <w:sz w:val="17"/>
              </w:rPr>
              <w:t>their</w:t>
            </w:r>
            <w:r>
              <w:rPr>
                <w:color w:val="231F20"/>
                <w:spacing w:val="-4"/>
                <w:sz w:val="17"/>
              </w:rPr>
              <w:t> </w:t>
            </w:r>
            <w:r>
              <w:rPr>
                <w:color w:val="231F20"/>
                <w:sz w:val="17"/>
              </w:rPr>
              <w:t>responses</w:t>
            </w:r>
            <w:r>
              <w:rPr>
                <w:color w:val="231F20"/>
                <w:spacing w:val="-4"/>
                <w:sz w:val="17"/>
              </w:rPr>
              <w:t> </w:t>
            </w:r>
            <w:r>
              <w:rPr>
                <w:color w:val="231F20"/>
                <w:sz w:val="17"/>
              </w:rPr>
              <w:t>to</w:t>
            </w:r>
            <w:r>
              <w:rPr>
                <w:color w:val="231F20"/>
                <w:spacing w:val="-4"/>
                <w:sz w:val="17"/>
              </w:rPr>
              <w:t> </w:t>
            </w:r>
            <w:r>
              <w:rPr>
                <w:color w:val="231F20"/>
                <w:sz w:val="17"/>
              </w:rPr>
              <w:t>the</w:t>
            </w:r>
            <w:r>
              <w:rPr>
                <w:color w:val="231F20"/>
                <w:spacing w:val="-4"/>
                <w:sz w:val="17"/>
              </w:rPr>
              <w:t> </w:t>
            </w:r>
            <w:r>
              <w:rPr>
                <w:color w:val="231F20"/>
                <w:sz w:val="17"/>
              </w:rPr>
              <w:t>children’s</w:t>
            </w:r>
            <w:r>
              <w:rPr>
                <w:color w:val="231F20"/>
                <w:spacing w:val="-4"/>
                <w:sz w:val="17"/>
              </w:rPr>
              <w:t> </w:t>
            </w:r>
            <w:r>
              <w:rPr>
                <w:color w:val="231F20"/>
                <w:sz w:val="17"/>
              </w:rPr>
              <w:t>ideas</w:t>
            </w:r>
            <w:r>
              <w:rPr>
                <w:color w:val="231F20"/>
                <w:spacing w:val="-5"/>
                <w:sz w:val="17"/>
              </w:rPr>
              <w:t> </w:t>
            </w:r>
            <w:r>
              <w:rPr>
                <w:color w:val="231F20"/>
                <w:sz w:val="17"/>
              </w:rPr>
              <w:t>on page 48. </w:t>
            </w:r>
            <w:r>
              <w:rPr>
                <w:i/>
                <w:color w:val="231F20"/>
                <w:sz w:val="17"/>
              </w:rPr>
              <w:t>What do you think might happen next?</w:t>
            </w:r>
          </w:p>
          <w:p>
            <w:pPr>
              <w:pStyle w:val="TableParagraph"/>
              <w:numPr>
                <w:ilvl w:val="0"/>
                <w:numId w:val="7"/>
              </w:numPr>
              <w:tabs>
                <w:tab w:pos="454" w:val="left" w:leader="none"/>
              </w:tabs>
              <w:spacing w:line="240" w:lineRule="auto" w:before="56" w:after="0"/>
              <w:ind w:left="453" w:right="0" w:hanging="171"/>
              <w:jc w:val="left"/>
              <w:rPr>
                <w:sz w:val="17"/>
              </w:rPr>
            </w:pPr>
            <w:r>
              <w:rPr>
                <w:color w:val="231F20"/>
                <w:sz w:val="17"/>
              </w:rPr>
              <w:t>Enjoy</w:t>
            </w:r>
            <w:r>
              <w:rPr>
                <w:color w:val="231F20"/>
                <w:spacing w:val="-7"/>
                <w:sz w:val="17"/>
              </w:rPr>
              <w:t> </w:t>
            </w:r>
            <w:r>
              <w:rPr>
                <w:color w:val="231F20"/>
                <w:sz w:val="17"/>
              </w:rPr>
              <w:t>exploring</w:t>
            </w:r>
            <w:r>
              <w:rPr>
                <w:color w:val="231F20"/>
                <w:spacing w:val="-7"/>
                <w:sz w:val="17"/>
              </w:rPr>
              <w:t> </w:t>
            </w:r>
            <w:r>
              <w:rPr>
                <w:color w:val="231F20"/>
                <w:sz w:val="17"/>
              </w:rPr>
              <w:t>vocabulary.</w:t>
            </w:r>
            <w:r>
              <w:rPr>
                <w:color w:val="231F20"/>
                <w:spacing w:val="-10"/>
                <w:sz w:val="17"/>
              </w:rPr>
              <w:t> </w:t>
            </w:r>
            <w:r>
              <w:rPr>
                <w:color w:val="231F20"/>
                <w:sz w:val="17"/>
              </w:rPr>
              <w:t>You</w:t>
            </w:r>
            <w:r>
              <w:rPr>
                <w:color w:val="231F20"/>
                <w:spacing w:val="-8"/>
                <w:sz w:val="17"/>
              </w:rPr>
              <w:t> </w:t>
            </w:r>
            <w:r>
              <w:rPr>
                <w:color w:val="231F20"/>
                <w:sz w:val="17"/>
              </w:rPr>
              <w:t>could</w:t>
            </w:r>
            <w:r>
              <w:rPr>
                <w:color w:val="231F20"/>
                <w:spacing w:val="-6"/>
                <w:sz w:val="17"/>
              </w:rPr>
              <w:t> </w:t>
            </w:r>
            <w:r>
              <w:rPr>
                <w:color w:val="231F20"/>
                <w:sz w:val="17"/>
              </w:rPr>
              <w:t>focus</w:t>
            </w:r>
            <w:r>
              <w:rPr>
                <w:color w:val="231F20"/>
                <w:spacing w:val="-6"/>
                <w:sz w:val="17"/>
              </w:rPr>
              <w:t> </w:t>
            </w:r>
            <w:r>
              <w:rPr>
                <w:color w:val="231F20"/>
                <w:spacing w:val="-5"/>
                <w:sz w:val="17"/>
              </w:rPr>
              <w:t>on:</w:t>
            </w:r>
          </w:p>
          <w:p>
            <w:pPr>
              <w:pStyle w:val="TableParagraph"/>
              <w:spacing w:line="283" w:lineRule="auto" w:before="91"/>
              <w:ind w:left="623" w:hanging="171"/>
              <w:rPr>
                <w:sz w:val="17"/>
              </w:rPr>
            </w:pPr>
            <w:r>
              <w:rPr>
                <w:color w:val="231F20"/>
                <w:sz w:val="17"/>
              </w:rPr>
              <w:t>‒</w:t>
            </w:r>
            <w:r>
              <w:rPr>
                <w:color w:val="231F20"/>
                <w:spacing w:val="21"/>
                <w:sz w:val="17"/>
              </w:rPr>
              <w:t> </w:t>
            </w:r>
            <w:r>
              <w:rPr>
                <w:color w:val="231F20"/>
                <w:sz w:val="17"/>
              </w:rPr>
              <w:t>the</w:t>
            </w:r>
            <w:r>
              <w:rPr>
                <w:color w:val="231F20"/>
                <w:spacing w:val="-4"/>
                <w:sz w:val="17"/>
              </w:rPr>
              <w:t> </w:t>
            </w:r>
            <w:r>
              <w:rPr>
                <w:color w:val="231F20"/>
                <w:sz w:val="17"/>
              </w:rPr>
              <w:t>made-up</w:t>
            </w:r>
            <w:r>
              <w:rPr>
                <w:color w:val="231F20"/>
                <w:spacing w:val="-4"/>
                <w:sz w:val="17"/>
              </w:rPr>
              <w:t> </w:t>
            </w:r>
            <w:r>
              <w:rPr>
                <w:color w:val="231F20"/>
                <w:sz w:val="17"/>
              </w:rPr>
              <w:t>words</w:t>
            </w:r>
            <w:r>
              <w:rPr>
                <w:color w:val="231F20"/>
                <w:spacing w:val="-5"/>
                <w:sz w:val="17"/>
              </w:rPr>
              <w:t> </w:t>
            </w:r>
            <w:r>
              <w:rPr>
                <w:color w:val="231F20"/>
                <w:sz w:val="17"/>
              </w:rPr>
              <w:t>“hiccup-potamus”</w:t>
            </w:r>
            <w:r>
              <w:rPr>
                <w:color w:val="231F20"/>
                <w:spacing w:val="-4"/>
                <w:sz w:val="17"/>
              </w:rPr>
              <w:t> </w:t>
            </w:r>
            <w:r>
              <w:rPr>
                <w:color w:val="231F20"/>
                <w:sz w:val="17"/>
              </w:rPr>
              <w:t>and</w:t>
            </w:r>
            <w:r>
              <w:rPr>
                <w:color w:val="231F20"/>
                <w:spacing w:val="-5"/>
                <w:sz w:val="17"/>
              </w:rPr>
              <w:t> </w:t>
            </w:r>
            <w:r>
              <w:rPr>
                <w:color w:val="231F20"/>
                <w:sz w:val="17"/>
              </w:rPr>
              <w:t>“baa-lion”</w:t>
            </w:r>
            <w:r>
              <w:rPr>
                <w:color w:val="231F20"/>
                <w:spacing w:val="-4"/>
                <w:sz w:val="17"/>
              </w:rPr>
              <w:t> </w:t>
            </w:r>
            <w:r>
              <w:rPr>
                <w:color w:val="231F20"/>
                <w:sz w:val="17"/>
              </w:rPr>
              <w:t>and</w:t>
            </w:r>
            <w:r>
              <w:rPr>
                <w:color w:val="231F20"/>
                <w:spacing w:val="-5"/>
                <w:sz w:val="17"/>
              </w:rPr>
              <w:t> </w:t>
            </w:r>
            <w:r>
              <w:rPr>
                <w:color w:val="231F20"/>
                <w:sz w:val="17"/>
              </w:rPr>
              <w:t>the onomatopoeic words (in capital letters) for the noises.</w:t>
            </w:r>
          </w:p>
          <w:p>
            <w:pPr>
              <w:pStyle w:val="TableParagraph"/>
              <w:spacing w:line="283" w:lineRule="auto" w:before="55"/>
              <w:ind w:left="623" w:right="186" w:hanging="171"/>
              <w:rPr>
                <w:sz w:val="17"/>
              </w:rPr>
            </w:pPr>
            <w:r>
              <w:rPr>
                <w:color w:val="231F20"/>
                <w:sz w:val="17"/>
              </w:rPr>
              <w:t>‒</w:t>
            </w:r>
            <w:r>
              <w:rPr>
                <w:color w:val="231F20"/>
                <w:spacing w:val="40"/>
                <w:sz w:val="17"/>
              </w:rPr>
              <w:t> </w:t>
            </w:r>
            <w:r>
              <w:rPr>
                <w:color w:val="231F20"/>
                <w:sz w:val="17"/>
              </w:rPr>
              <w:t>words and phrases associated with walkie-talkies or with</w:t>
            </w:r>
            <w:r>
              <w:rPr>
                <w:color w:val="231F20"/>
                <w:sz w:val="17"/>
              </w:rPr>
              <w:t> spies.</w:t>
            </w:r>
            <w:r>
              <w:rPr>
                <w:color w:val="231F20"/>
                <w:spacing w:val="-9"/>
                <w:sz w:val="17"/>
              </w:rPr>
              <w:t> </w:t>
            </w:r>
            <w:r>
              <w:rPr>
                <w:color w:val="231F20"/>
                <w:sz w:val="17"/>
              </w:rPr>
              <w:t>You</w:t>
            </w:r>
            <w:r>
              <w:rPr>
                <w:color w:val="231F20"/>
                <w:spacing w:val="-6"/>
                <w:sz w:val="17"/>
              </w:rPr>
              <w:t> </w:t>
            </w:r>
            <w:r>
              <w:rPr>
                <w:color w:val="231F20"/>
                <w:sz w:val="17"/>
              </w:rPr>
              <w:t>could</w:t>
            </w:r>
            <w:r>
              <w:rPr>
                <w:color w:val="231F20"/>
                <w:spacing w:val="-5"/>
                <w:sz w:val="17"/>
              </w:rPr>
              <w:t> </w:t>
            </w:r>
            <w:r>
              <w:rPr>
                <w:color w:val="231F20"/>
                <w:sz w:val="17"/>
              </w:rPr>
              <w:t>record</w:t>
            </w:r>
            <w:r>
              <w:rPr>
                <w:color w:val="231F20"/>
                <w:spacing w:val="-5"/>
                <w:sz w:val="17"/>
              </w:rPr>
              <w:t> </w:t>
            </w:r>
            <w:r>
              <w:rPr>
                <w:color w:val="231F20"/>
                <w:sz w:val="17"/>
              </w:rPr>
              <w:t>examples</w:t>
            </w:r>
            <w:r>
              <w:rPr>
                <w:color w:val="231F20"/>
                <w:spacing w:val="-6"/>
                <w:sz w:val="17"/>
              </w:rPr>
              <w:t> </w:t>
            </w:r>
            <w:r>
              <w:rPr>
                <w:color w:val="231F20"/>
                <w:sz w:val="17"/>
              </w:rPr>
              <w:t>on</w:t>
            </w:r>
            <w:r>
              <w:rPr>
                <w:color w:val="231F20"/>
                <w:spacing w:val="-6"/>
                <w:sz w:val="17"/>
              </w:rPr>
              <w:t> </w:t>
            </w:r>
            <w:r>
              <w:rPr>
                <w:color w:val="231F20"/>
                <w:sz w:val="17"/>
              </w:rPr>
              <w:t>a</w:t>
            </w:r>
            <w:r>
              <w:rPr>
                <w:color w:val="231F20"/>
                <w:spacing w:val="-6"/>
                <w:sz w:val="17"/>
              </w:rPr>
              <w:t> </w:t>
            </w:r>
            <w:r>
              <w:rPr>
                <w:color w:val="231F20"/>
                <w:sz w:val="17"/>
              </w:rPr>
              <w:t>chart</w:t>
            </w:r>
            <w:r>
              <w:rPr>
                <w:color w:val="231F20"/>
                <w:spacing w:val="-5"/>
                <w:sz w:val="17"/>
              </w:rPr>
              <w:t> </w:t>
            </w:r>
            <w:r>
              <w:rPr>
                <w:color w:val="231F20"/>
                <w:sz w:val="17"/>
              </w:rPr>
              <w:t>and</w:t>
            </w:r>
            <w:r>
              <w:rPr>
                <w:color w:val="231F20"/>
                <w:spacing w:val="-6"/>
                <w:sz w:val="17"/>
              </w:rPr>
              <w:t> </w:t>
            </w:r>
            <w:r>
              <w:rPr>
                <w:color w:val="231F20"/>
                <w:sz w:val="17"/>
              </w:rPr>
              <w:t>have</w:t>
            </w:r>
            <w:r>
              <w:rPr>
                <w:color w:val="231F20"/>
                <w:spacing w:val="-6"/>
                <w:sz w:val="17"/>
              </w:rPr>
              <w:t> </w:t>
            </w:r>
            <w:r>
              <w:rPr>
                <w:color w:val="231F20"/>
                <w:sz w:val="17"/>
              </w:rPr>
              <w:t>ākonga add definitions and illustrations.</w:t>
            </w:r>
          </w:p>
        </w:tc>
      </w:tr>
    </w:tbl>
    <w:p>
      <w:pPr>
        <w:spacing w:after="0" w:line="283" w:lineRule="auto"/>
        <w:rPr>
          <w:sz w:val="17"/>
        </w:rPr>
        <w:sectPr>
          <w:footerReference w:type="default" r:id="rId17"/>
          <w:pgSz w:w="11910" w:h="16840"/>
          <w:pgMar w:footer="432" w:header="0" w:top="580" w:bottom="620" w:left="340" w:right="340"/>
        </w:sectPr>
      </w:pPr>
    </w:p>
    <w:p>
      <w:pPr>
        <w:pStyle w:val="BodyText"/>
        <w:spacing w:before="2"/>
        <w:rPr>
          <w:sz w:val="2"/>
        </w:rPr>
      </w:pPr>
      <w:r>
        <w:rPr/>
        <w:pict>
          <v:rect style="position:absolute;margin-left:311.811005pt;margin-top:31.181015pt;width:260.7870pt;height:106.531pt;mso-position-horizontal-relative:page;mso-position-vertical-relative:page;z-index:-15942656" id="docshape63" filled="true" fillcolor="#d9eff1" stroked="false">
            <v:fill type="solid"/>
            <w10:wrap type="none"/>
          </v:rect>
        </w:pict>
      </w:r>
      <w:r>
        <w:rPr/>
        <w:pict>
          <v:rect style="position:absolute;margin-left:45.354pt;margin-top:429.665009pt;width:239.528pt;height:60.531pt;mso-position-horizontal-relative:page;mso-position-vertical-relative:page;z-index:-15942144" id="docshape64" filled="true" fillcolor="#d9eff1" stroked="false">
            <v:fill type="solid"/>
            <w10:wrap type="none"/>
          </v:rect>
        </w:pict>
      </w:r>
      <w:r>
        <w:rPr/>
        <w:pict>
          <v:line style="position:absolute;mso-position-horizontal-relative:page;mso-position-vertical-relative:page;z-index:-15941632" from="306.141693pt,629.595703pt" to="564.094693pt,629.595703pt" stroked="true" strokeweight=".5pt" strokecolor="#231f20">
            <v:stroke dashstyle="solid"/>
            <w10:wrap type="none"/>
          </v:line>
        </w:pict>
      </w:r>
    </w:p>
    <w:tbl>
      <w:tblPr>
        <w:tblW w:w="0" w:type="auto"/>
        <w:jc w:val="left"/>
        <w:tblInd w:w="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49"/>
        <w:gridCol w:w="5216"/>
      </w:tblGrid>
      <w:tr>
        <w:trPr>
          <w:trHeight w:val="6453" w:hRule="atLeast"/>
        </w:trPr>
        <w:tc>
          <w:tcPr>
            <w:tcW w:w="5549" w:type="dxa"/>
          </w:tcPr>
          <w:p>
            <w:pPr>
              <w:pStyle w:val="TableParagraph"/>
              <w:spacing w:line="160" w:lineRule="exact"/>
              <w:ind w:left="220"/>
              <w:rPr>
                <w:sz w:val="17"/>
              </w:rPr>
            </w:pPr>
            <w:r>
              <w:rPr>
                <w:color w:val="231F20"/>
                <w:sz w:val="17"/>
              </w:rPr>
              <w:t>‒</w:t>
            </w:r>
            <w:r>
              <w:rPr>
                <w:color w:val="231F20"/>
                <w:spacing w:val="23"/>
                <w:sz w:val="17"/>
              </w:rPr>
              <w:t> </w:t>
            </w:r>
            <w:r>
              <w:rPr>
                <w:color w:val="231F20"/>
                <w:sz w:val="17"/>
              </w:rPr>
              <w:t>the</w:t>
            </w:r>
            <w:r>
              <w:rPr>
                <w:color w:val="231F20"/>
                <w:spacing w:val="-1"/>
                <w:sz w:val="17"/>
              </w:rPr>
              <w:t> </w:t>
            </w:r>
            <w:r>
              <w:rPr>
                <w:color w:val="231F20"/>
                <w:sz w:val="17"/>
              </w:rPr>
              <w:t>colloquial</w:t>
            </w:r>
            <w:r>
              <w:rPr>
                <w:color w:val="231F20"/>
                <w:spacing w:val="-1"/>
                <w:sz w:val="17"/>
              </w:rPr>
              <w:t> </w:t>
            </w:r>
            <w:r>
              <w:rPr>
                <w:color w:val="231F20"/>
                <w:sz w:val="17"/>
              </w:rPr>
              <w:t>language</w:t>
            </w:r>
            <w:r>
              <w:rPr>
                <w:color w:val="231F20"/>
                <w:spacing w:val="-2"/>
                <w:sz w:val="17"/>
              </w:rPr>
              <w:t> </w:t>
            </w:r>
            <w:r>
              <w:rPr>
                <w:color w:val="231F20"/>
                <w:sz w:val="17"/>
              </w:rPr>
              <w:t>and</w:t>
            </w:r>
            <w:r>
              <w:rPr>
                <w:color w:val="231F20"/>
                <w:spacing w:val="-2"/>
                <w:sz w:val="17"/>
              </w:rPr>
              <w:t> </w:t>
            </w:r>
            <w:r>
              <w:rPr>
                <w:color w:val="231F20"/>
                <w:sz w:val="17"/>
              </w:rPr>
              <w:t>figures</w:t>
            </w:r>
            <w:r>
              <w:rPr>
                <w:color w:val="231F20"/>
                <w:spacing w:val="-2"/>
                <w:sz w:val="17"/>
              </w:rPr>
              <w:t> </w:t>
            </w:r>
            <w:r>
              <w:rPr>
                <w:color w:val="231F20"/>
                <w:sz w:val="17"/>
              </w:rPr>
              <w:t>of</w:t>
            </w:r>
            <w:r>
              <w:rPr>
                <w:color w:val="231F20"/>
                <w:spacing w:val="-2"/>
                <w:sz w:val="17"/>
              </w:rPr>
              <w:t> </w:t>
            </w:r>
            <w:r>
              <w:rPr>
                <w:color w:val="231F20"/>
                <w:sz w:val="17"/>
              </w:rPr>
              <w:t>speech.</w:t>
            </w:r>
            <w:r>
              <w:rPr>
                <w:color w:val="231F20"/>
                <w:spacing w:val="-1"/>
                <w:sz w:val="17"/>
              </w:rPr>
              <w:t> </w:t>
            </w:r>
            <w:r>
              <w:rPr>
                <w:color w:val="231F20"/>
                <w:sz w:val="17"/>
              </w:rPr>
              <w:t>Use</w:t>
            </w:r>
            <w:r>
              <w:rPr>
                <w:color w:val="231F20"/>
                <w:spacing w:val="-2"/>
                <w:sz w:val="17"/>
              </w:rPr>
              <w:t> </w:t>
            </w:r>
            <w:r>
              <w:rPr>
                <w:color w:val="231F20"/>
                <w:spacing w:val="-5"/>
                <w:sz w:val="17"/>
              </w:rPr>
              <w:t>the</w:t>
            </w:r>
          </w:p>
          <w:p>
            <w:pPr>
              <w:pStyle w:val="TableParagraph"/>
              <w:spacing w:line="283" w:lineRule="auto" w:before="34"/>
              <w:ind w:left="390" w:right="487"/>
              <w:rPr>
                <w:sz w:val="17"/>
              </w:rPr>
            </w:pPr>
            <w:r>
              <w:rPr>
                <w:color w:val="231F20"/>
                <w:sz w:val="17"/>
              </w:rPr>
              <w:t>opportunity</w:t>
            </w:r>
            <w:r>
              <w:rPr>
                <w:color w:val="231F20"/>
                <w:spacing w:val="-6"/>
                <w:sz w:val="17"/>
              </w:rPr>
              <w:t> </w:t>
            </w:r>
            <w:r>
              <w:rPr>
                <w:color w:val="231F20"/>
                <w:sz w:val="17"/>
              </w:rPr>
              <w:t>to</w:t>
            </w:r>
            <w:r>
              <w:rPr>
                <w:color w:val="231F20"/>
                <w:spacing w:val="-5"/>
                <w:sz w:val="17"/>
              </w:rPr>
              <w:t> </w:t>
            </w:r>
            <w:r>
              <w:rPr>
                <w:color w:val="231F20"/>
                <w:sz w:val="17"/>
              </w:rPr>
              <w:t>clarify</w:t>
            </w:r>
            <w:r>
              <w:rPr>
                <w:color w:val="231F20"/>
                <w:spacing w:val="-5"/>
                <w:sz w:val="17"/>
              </w:rPr>
              <w:t> </w:t>
            </w:r>
            <w:r>
              <w:rPr>
                <w:color w:val="231F20"/>
                <w:sz w:val="17"/>
              </w:rPr>
              <w:t>meanings,</w:t>
            </w:r>
            <w:r>
              <w:rPr>
                <w:color w:val="231F20"/>
                <w:spacing w:val="-5"/>
                <w:sz w:val="17"/>
              </w:rPr>
              <w:t> </w:t>
            </w:r>
            <w:r>
              <w:rPr>
                <w:color w:val="231F20"/>
                <w:sz w:val="17"/>
              </w:rPr>
              <w:t>such</w:t>
            </w:r>
            <w:r>
              <w:rPr>
                <w:color w:val="231F20"/>
                <w:spacing w:val="-5"/>
                <w:sz w:val="17"/>
              </w:rPr>
              <w:t> </w:t>
            </w:r>
            <w:r>
              <w:rPr>
                <w:color w:val="231F20"/>
                <w:sz w:val="17"/>
              </w:rPr>
              <w:t>as</w:t>
            </w:r>
            <w:r>
              <w:rPr>
                <w:color w:val="231F20"/>
                <w:spacing w:val="-6"/>
                <w:sz w:val="17"/>
              </w:rPr>
              <w:t> </w:t>
            </w:r>
            <w:r>
              <w:rPr>
                <w:color w:val="231F20"/>
                <w:sz w:val="17"/>
              </w:rPr>
              <w:t>Manu’s</w:t>
            </w:r>
            <w:r>
              <w:rPr>
                <w:color w:val="231F20"/>
                <w:spacing w:val="-5"/>
                <w:sz w:val="17"/>
              </w:rPr>
              <w:t> </w:t>
            </w:r>
            <w:r>
              <w:rPr>
                <w:color w:val="231F20"/>
                <w:sz w:val="17"/>
              </w:rPr>
              <w:t>thought,</w:t>
            </w:r>
            <w:r>
              <w:rPr>
                <w:color w:val="231F20"/>
                <w:spacing w:val="-5"/>
                <w:sz w:val="17"/>
              </w:rPr>
              <w:t> </w:t>
            </w:r>
            <w:r>
              <w:rPr>
                <w:color w:val="231F20"/>
                <w:sz w:val="17"/>
              </w:rPr>
              <w:t>“As if!” or Sophie’s “Knock, knock” joke (both on page 4). This would be of particular benefit to English language learners.</w:t>
            </w:r>
          </w:p>
          <w:p>
            <w:pPr>
              <w:pStyle w:val="TableParagraph"/>
              <w:spacing w:line="283" w:lineRule="auto" w:before="55"/>
              <w:ind w:left="390" w:right="487" w:hanging="171"/>
              <w:rPr>
                <w:sz w:val="17"/>
              </w:rPr>
            </w:pPr>
            <w:r>
              <w:rPr>
                <w:color w:val="231F20"/>
                <w:sz w:val="17"/>
              </w:rPr>
              <w:t>‒</w:t>
            </w:r>
            <w:r>
              <w:rPr>
                <w:color w:val="231F20"/>
                <w:spacing w:val="23"/>
                <w:sz w:val="17"/>
              </w:rPr>
              <w:t> </w:t>
            </w:r>
            <w:r>
              <w:rPr>
                <w:color w:val="231F20"/>
                <w:sz w:val="17"/>
              </w:rPr>
              <w:t>how</w:t>
            </w:r>
            <w:r>
              <w:rPr>
                <w:color w:val="231F20"/>
                <w:spacing w:val="-5"/>
                <w:sz w:val="17"/>
              </w:rPr>
              <w:t> </w:t>
            </w:r>
            <w:r>
              <w:rPr>
                <w:color w:val="231F20"/>
                <w:sz w:val="17"/>
              </w:rPr>
              <w:t>the</w:t>
            </w:r>
            <w:r>
              <w:rPr>
                <w:color w:val="231F20"/>
                <w:spacing w:val="-4"/>
                <w:sz w:val="17"/>
              </w:rPr>
              <w:t> </w:t>
            </w:r>
            <w:r>
              <w:rPr>
                <w:color w:val="231F20"/>
                <w:sz w:val="17"/>
              </w:rPr>
              <w:t>descriptive</w:t>
            </w:r>
            <w:r>
              <w:rPr>
                <w:color w:val="231F20"/>
                <w:spacing w:val="-5"/>
                <w:sz w:val="17"/>
              </w:rPr>
              <w:t> </w:t>
            </w:r>
            <w:r>
              <w:rPr>
                <w:color w:val="231F20"/>
                <w:sz w:val="17"/>
              </w:rPr>
              <w:t>detail</w:t>
            </w:r>
            <w:r>
              <w:rPr>
                <w:color w:val="231F20"/>
                <w:spacing w:val="-5"/>
                <w:sz w:val="17"/>
              </w:rPr>
              <w:t> </w:t>
            </w:r>
            <w:r>
              <w:rPr>
                <w:color w:val="231F20"/>
                <w:sz w:val="17"/>
              </w:rPr>
              <w:t>makes</w:t>
            </w:r>
            <w:r>
              <w:rPr>
                <w:color w:val="231F20"/>
                <w:spacing w:val="-4"/>
                <w:sz w:val="17"/>
              </w:rPr>
              <w:t> </w:t>
            </w:r>
            <w:r>
              <w:rPr>
                <w:color w:val="231F20"/>
                <w:sz w:val="17"/>
              </w:rPr>
              <w:t>the</w:t>
            </w:r>
            <w:r>
              <w:rPr>
                <w:color w:val="231F20"/>
                <w:spacing w:val="-4"/>
                <w:sz w:val="17"/>
              </w:rPr>
              <w:t> </w:t>
            </w:r>
            <w:r>
              <w:rPr>
                <w:color w:val="231F20"/>
                <w:sz w:val="17"/>
              </w:rPr>
              <w:t>writing</w:t>
            </w:r>
            <w:r>
              <w:rPr>
                <w:color w:val="231F20"/>
                <w:spacing w:val="-5"/>
                <w:sz w:val="17"/>
              </w:rPr>
              <w:t> </w:t>
            </w:r>
            <w:r>
              <w:rPr>
                <w:color w:val="231F20"/>
                <w:sz w:val="17"/>
              </w:rPr>
              <w:t>more</w:t>
            </w:r>
            <w:r>
              <w:rPr>
                <w:color w:val="231F20"/>
                <w:spacing w:val="-4"/>
                <w:sz w:val="17"/>
              </w:rPr>
              <w:t> </w:t>
            </w:r>
            <w:r>
              <w:rPr>
                <w:color w:val="231F20"/>
                <w:sz w:val="17"/>
              </w:rPr>
              <w:t>exciting</w:t>
            </w:r>
            <w:r>
              <w:rPr>
                <w:color w:val="231F20"/>
                <w:spacing w:val="-5"/>
                <w:sz w:val="17"/>
              </w:rPr>
              <w:t> </w:t>
            </w:r>
            <w:r>
              <w:rPr>
                <w:color w:val="231F20"/>
                <w:sz w:val="17"/>
              </w:rPr>
              <w:t>and helps the reader visualise, for example:</w:t>
            </w:r>
          </w:p>
          <w:p>
            <w:pPr>
              <w:pStyle w:val="TableParagraph"/>
              <w:spacing w:line="283" w:lineRule="auto" w:before="55"/>
              <w:ind w:left="560" w:right="905" w:hanging="171"/>
              <w:jc w:val="both"/>
              <w:rPr>
                <w:sz w:val="17"/>
              </w:rPr>
            </w:pPr>
            <w:r>
              <w:rPr>
                <w:color w:val="231F20"/>
                <w:sz w:val="17"/>
              </w:rPr>
              <w:t>»</w:t>
            </w:r>
            <w:r>
              <w:rPr>
                <w:color w:val="231F20"/>
                <w:spacing w:val="28"/>
                <w:sz w:val="17"/>
              </w:rPr>
              <w:t> </w:t>
            </w:r>
            <w:r>
              <w:rPr>
                <w:color w:val="231F20"/>
                <w:sz w:val="17"/>
              </w:rPr>
              <w:t>adjectives</w:t>
            </w:r>
            <w:r>
              <w:rPr>
                <w:color w:val="231F20"/>
                <w:spacing w:val="-1"/>
                <w:sz w:val="17"/>
              </w:rPr>
              <w:t> </w:t>
            </w:r>
            <w:r>
              <w:rPr>
                <w:color w:val="231F20"/>
                <w:sz w:val="17"/>
              </w:rPr>
              <w:t>(“sneaky”, “scratchy”, “weird”, “mysterious”, “silent”,</w:t>
            </w:r>
            <w:r>
              <w:rPr>
                <w:color w:val="231F20"/>
                <w:spacing w:val="-10"/>
                <w:sz w:val="17"/>
              </w:rPr>
              <w:t> </w:t>
            </w:r>
            <w:r>
              <w:rPr>
                <w:color w:val="231F20"/>
                <w:sz w:val="17"/>
              </w:rPr>
              <w:t>“stealthy”,</w:t>
            </w:r>
            <w:r>
              <w:rPr>
                <w:color w:val="231F20"/>
                <w:spacing w:val="-10"/>
                <w:sz w:val="17"/>
              </w:rPr>
              <w:t> </w:t>
            </w:r>
            <w:r>
              <w:rPr>
                <w:color w:val="231F20"/>
                <w:sz w:val="17"/>
              </w:rPr>
              <w:t>“poisonous”,</w:t>
            </w:r>
            <w:r>
              <w:rPr>
                <w:color w:val="231F20"/>
                <w:spacing w:val="-10"/>
                <w:sz w:val="17"/>
              </w:rPr>
              <w:t> </w:t>
            </w:r>
            <w:r>
              <w:rPr>
                <w:color w:val="231F20"/>
                <w:sz w:val="17"/>
              </w:rPr>
              <w:t>“dangerous”,</w:t>
            </w:r>
            <w:r>
              <w:rPr>
                <w:color w:val="231F20"/>
                <w:spacing w:val="-10"/>
                <w:sz w:val="17"/>
              </w:rPr>
              <w:t> </w:t>
            </w:r>
            <w:r>
              <w:rPr>
                <w:color w:val="231F20"/>
                <w:sz w:val="17"/>
              </w:rPr>
              <w:t>“horned”, </w:t>
            </w:r>
            <w:r>
              <w:rPr>
                <w:color w:val="231F20"/>
                <w:spacing w:val="-2"/>
                <w:sz w:val="17"/>
              </w:rPr>
              <w:t>“hairy”)</w:t>
            </w:r>
          </w:p>
          <w:p>
            <w:pPr>
              <w:pStyle w:val="TableParagraph"/>
              <w:spacing w:line="283" w:lineRule="auto" w:before="55"/>
              <w:ind w:left="560" w:right="487" w:hanging="171"/>
              <w:rPr>
                <w:sz w:val="17"/>
              </w:rPr>
            </w:pPr>
            <w:r>
              <w:rPr>
                <w:color w:val="231F20"/>
                <w:sz w:val="17"/>
              </w:rPr>
              <w:t>»</w:t>
            </w:r>
            <w:r>
              <w:rPr>
                <w:color w:val="231F20"/>
                <w:spacing w:val="40"/>
                <w:sz w:val="17"/>
              </w:rPr>
              <w:t> </w:t>
            </w:r>
            <w:r>
              <w:rPr>
                <w:color w:val="231F20"/>
                <w:sz w:val="17"/>
              </w:rPr>
              <w:t>descriptive verbs (“dived”, “peered”, “creep”, “glared”, “crouched”, “crackled”, “strained”, “solve”, “nuzzle”, “snoozing”, “waggled”, “hurled”, “bounded”, “shrugged”, “trotting”,</w:t>
            </w:r>
            <w:r>
              <w:rPr>
                <w:color w:val="231F20"/>
                <w:spacing w:val="-8"/>
                <w:sz w:val="17"/>
              </w:rPr>
              <w:t> </w:t>
            </w:r>
            <w:r>
              <w:rPr>
                <w:color w:val="231F20"/>
                <w:sz w:val="17"/>
              </w:rPr>
              <w:t>“hushed”,</w:t>
            </w:r>
            <w:r>
              <w:rPr>
                <w:color w:val="231F20"/>
                <w:spacing w:val="-8"/>
                <w:sz w:val="17"/>
              </w:rPr>
              <w:t> </w:t>
            </w:r>
            <w:r>
              <w:rPr>
                <w:color w:val="231F20"/>
                <w:sz w:val="17"/>
              </w:rPr>
              <w:t>“rustled”,</w:t>
            </w:r>
            <w:r>
              <w:rPr>
                <w:color w:val="231F20"/>
                <w:spacing w:val="-8"/>
                <w:sz w:val="17"/>
              </w:rPr>
              <w:t> </w:t>
            </w:r>
            <w:r>
              <w:rPr>
                <w:color w:val="231F20"/>
                <w:sz w:val="17"/>
              </w:rPr>
              <w:t>“yelped”,</w:t>
            </w:r>
            <w:r>
              <w:rPr>
                <w:color w:val="231F20"/>
                <w:spacing w:val="-8"/>
                <w:sz w:val="17"/>
              </w:rPr>
              <w:t> </w:t>
            </w:r>
            <w:r>
              <w:rPr>
                <w:color w:val="231F20"/>
                <w:sz w:val="17"/>
              </w:rPr>
              <w:t>“reassure”,</w:t>
            </w:r>
            <w:r>
              <w:rPr>
                <w:color w:val="231F20"/>
                <w:spacing w:val="-8"/>
                <w:sz w:val="17"/>
              </w:rPr>
              <w:t> </w:t>
            </w:r>
            <w:r>
              <w:rPr>
                <w:color w:val="231F20"/>
                <w:sz w:val="17"/>
              </w:rPr>
              <w:t>“lolling”, “veering”, “swivelled”, “bolted”, “bleeped”) including the alternatives to “said”, such as “wondered”, “suggested”, “exclaimed”, “joked”</w:t>
            </w:r>
          </w:p>
          <w:p>
            <w:pPr>
              <w:pStyle w:val="TableParagraph"/>
              <w:spacing w:line="283" w:lineRule="auto" w:before="52"/>
              <w:ind w:left="560" w:right="487" w:hanging="171"/>
              <w:rPr>
                <w:sz w:val="17"/>
              </w:rPr>
            </w:pPr>
            <w:r>
              <w:rPr>
                <w:color w:val="231F20"/>
                <w:sz w:val="17"/>
              </w:rPr>
              <w:t>»</w:t>
            </w:r>
            <w:r>
              <w:rPr>
                <w:color w:val="231F20"/>
                <w:spacing w:val="17"/>
                <w:sz w:val="17"/>
              </w:rPr>
              <w:t> </w:t>
            </w:r>
            <w:r>
              <w:rPr>
                <w:color w:val="231F20"/>
                <w:sz w:val="17"/>
              </w:rPr>
              <w:t>adverbs</w:t>
            </w:r>
            <w:r>
              <w:rPr>
                <w:color w:val="231F20"/>
                <w:spacing w:val="-8"/>
                <w:sz w:val="17"/>
              </w:rPr>
              <w:t> </w:t>
            </w:r>
            <w:r>
              <w:rPr>
                <w:color w:val="231F20"/>
                <w:sz w:val="17"/>
              </w:rPr>
              <w:t>(“hopefully”,</w:t>
            </w:r>
            <w:r>
              <w:rPr>
                <w:color w:val="231F20"/>
                <w:spacing w:val="-7"/>
                <w:sz w:val="17"/>
              </w:rPr>
              <w:t> </w:t>
            </w:r>
            <w:r>
              <w:rPr>
                <w:color w:val="231F20"/>
                <w:sz w:val="17"/>
              </w:rPr>
              <w:t>“Suddenly”,</w:t>
            </w:r>
            <w:r>
              <w:rPr>
                <w:color w:val="231F20"/>
                <w:spacing w:val="-7"/>
                <w:sz w:val="17"/>
              </w:rPr>
              <w:t> </w:t>
            </w:r>
            <w:r>
              <w:rPr>
                <w:color w:val="231F20"/>
                <w:sz w:val="17"/>
              </w:rPr>
              <w:t>“grumpily”,</w:t>
            </w:r>
            <w:r>
              <w:rPr>
                <w:color w:val="231F20"/>
                <w:spacing w:val="-7"/>
                <w:sz w:val="17"/>
              </w:rPr>
              <w:t> </w:t>
            </w:r>
            <w:r>
              <w:rPr>
                <w:color w:val="231F20"/>
                <w:sz w:val="17"/>
              </w:rPr>
              <w:t>“nervously”, </w:t>
            </w:r>
            <w:r>
              <w:rPr>
                <w:color w:val="231F20"/>
                <w:spacing w:val="-2"/>
                <w:sz w:val="17"/>
              </w:rPr>
              <w:t>“slowly”).</w:t>
            </w:r>
          </w:p>
          <w:p>
            <w:pPr>
              <w:pStyle w:val="TableParagraph"/>
              <w:spacing w:line="283" w:lineRule="auto" w:before="55"/>
              <w:ind w:left="50" w:right="487"/>
              <w:rPr>
                <w:sz w:val="17"/>
              </w:rPr>
            </w:pPr>
            <w:r>
              <w:rPr>
                <w:color w:val="231F20"/>
                <w:sz w:val="17"/>
              </w:rPr>
              <w:t>Read the sections where the words appear and discuss the supports</w:t>
            </w:r>
            <w:r>
              <w:rPr>
                <w:color w:val="231F20"/>
                <w:spacing w:val="-5"/>
                <w:sz w:val="17"/>
              </w:rPr>
              <w:t> </w:t>
            </w:r>
            <w:r>
              <w:rPr>
                <w:color w:val="231F20"/>
                <w:sz w:val="17"/>
              </w:rPr>
              <w:t>to</w:t>
            </w:r>
            <w:r>
              <w:rPr>
                <w:color w:val="231F20"/>
                <w:spacing w:val="-6"/>
                <w:sz w:val="17"/>
              </w:rPr>
              <w:t> </w:t>
            </w:r>
            <w:r>
              <w:rPr>
                <w:color w:val="231F20"/>
                <w:sz w:val="17"/>
              </w:rPr>
              <w:t>their</w:t>
            </w:r>
            <w:r>
              <w:rPr>
                <w:color w:val="231F20"/>
                <w:spacing w:val="-5"/>
                <w:sz w:val="17"/>
              </w:rPr>
              <w:t> </w:t>
            </w:r>
            <w:r>
              <w:rPr>
                <w:color w:val="231F20"/>
                <w:sz w:val="17"/>
              </w:rPr>
              <w:t>meaning,</w:t>
            </w:r>
            <w:r>
              <w:rPr>
                <w:color w:val="231F20"/>
                <w:spacing w:val="-5"/>
                <w:sz w:val="17"/>
              </w:rPr>
              <w:t> </w:t>
            </w:r>
            <w:r>
              <w:rPr>
                <w:color w:val="231F20"/>
                <w:sz w:val="17"/>
              </w:rPr>
              <w:t>including</w:t>
            </w:r>
            <w:r>
              <w:rPr>
                <w:color w:val="231F20"/>
                <w:spacing w:val="-6"/>
                <w:sz w:val="17"/>
              </w:rPr>
              <w:t> </w:t>
            </w:r>
            <w:r>
              <w:rPr>
                <w:color w:val="231F20"/>
                <w:sz w:val="17"/>
              </w:rPr>
              <w:t>punctuation</w:t>
            </w:r>
            <w:r>
              <w:rPr>
                <w:color w:val="231F20"/>
                <w:spacing w:val="-6"/>
                <w:sz w:val="17"/>
              </w:rPr>
              <w:t> </w:t>
            </w:r>
            <w:r>
              <w:rPr>
                <w:color w:val="231F20"/>
                <w:sz w:val="17"/>
              </w:rPr>
              <w:t>such</w:t>
            </w:r>
            <w:r>
              <w:rPr>
                <w:color w:val="231F20"/>
                <w:spacing w:val="-6"/>
                <w:sz w:val="17"/>
              </w:rPr>
              <w:t> </w:t>
            </w:r>
            <w:r>
              <w:rPr>
                <w:color w:val="231F20"/>
                <w:sz w:val="17"/>
              </w:rPr>
              <w:t>as</w:t>
            </w:r>
            <w:r>
              <w:rPr>
                <w:color w:val="231F20"/>
                <w:spacing w:val="-6"/>
                <w:sz w:val="17"/>
              </w:rPr>
              <w:t> </w:t>
            </w:r>
            <w:r>
              <w:rPr>
                <w:color w:val="231F20"/>
                <w:sz w:val="17"/>
              </w:rPr>
              <w:t>question marks, exclamation marks, and dashes. Ākonga could act out</w:t>
            </w:r>
          </w:p>
          <w:p>
            <w:pPr>
              <w:pStyle w:val="TableParagraph"/>
              <w:spacing w:line="283" w:lineRule="auto"/>
              <w:ind w:left="50" w:right="634"/>
              <w:rPr>
                <w:sz w:val="17"/>
              </w:rPr>
            </w:pPr>
            <w:r>
              <w:rPr>
                <w:color w:val="231F20"/>
                <w:sz w:val="17"/>
              </w:rPr>
              <w:t>the meanings of some of the words or illustrate some of the written descriptions (for example, “Manu felt something nuzzle his hand”). You could create charts of favourite examples and encourage</w:t>
            </w:r>
            <w:r>
              <w:rPr>
                <w:color w:val="231F20"/>
                <w:spacing w:val="-4"/>
                <w:sz w:val="17"/>
              </w:rPr>
              <w:t> </w:t>
            </w:r>
            <w:r>
              <w:rPr>
                <w:color w:val="231F20"/>
                <w:sz w:val="17"/>
              </w:rPr>
              <w:t>ākonga</w:t>
            </w:r>
            <w:r>
              <w:rPr>
                <w:color w:val="231F20"/>
                <w:spacing w:val="-4"/>
                <w:sz w:val="17"/>
              </w:rPr>
              <w:t> </w:t>
            </w:r>
            <w:r>
              <w:rPr>
                <w:color w:val="231F20"/>
                <w:sz w:val="17"/>
              </w:rPr>
              <w:t>to</w:t>
            </w:r>
            <w:r>
              <w:rPr>
                <w:color w:val="231F20"/>
                <w:spacing w:val="-3"/>
                <w:sz w:val="17"/>
              </w:rPr>
              <w:t> </w:t>
            </w:r>
            <w:r>
              <w:rPr>
                <w:color w:val="231F20"/>
                <w:sz w:val="17"/>
              </w:rPr>
              <w:t>add</w:t>
            </w:r>
            <w:r>
              <w:rPr>
                <w:color w:val="231F20"/>
                <w:spacing w:val="-4"/>
                <w:sz w:val="17"/>
              </w:rPr>
              <w:t> </w:t>
            </w:r>
            <w:r>
              <w:rPr>
                <w:color w:val="231F20"/>
                <w:sz w:val="17"/>
              </w:rPr>
              <w:t>to</w:t>
            </w:r>
            <w:r>
              <w:rPr>
                <w:color w:val="231F20"/>
                <w:spacing w:val="-3"/>
                <w:sz w:val="17"/>
              </w:rPr>
              <w:t> </w:t>
            </w:r>
            <w:r>
              <w:rPr>
                <w:color w:val="231F20"/>
                <w:sz w:val="17"/>
              </w:rPr>
              <w:t>them</w:t>
            </w:r>
            <w:r>
              <w:rPr>
                <w:color w:val="231F20"/>
                <w:spacing w:val="-3"/>
                <w:sz w:val="17"/>
              </w:rPr>
              <w:t> </w:t>
            </w:r>
            <w:r>
              <w:rPr>
                <w:color w:val="231F20"/>
                <w:sz w:val="17"/>
              </w:rPr>
              <w:t>and</w:t>
            </w:r>
            <w:r>
              <w:rPr>
                <w:color w:val="231F20"/>
                <w:spacing w:val="-4"/>
                <w:sz w:val="17"/>
              </w:rPr>
              <w:t> </w:t>
            </w:r>
            <w:r>
              <w:rPr>
                <w:color w:val="231F20"/>
                <w:sz w:val="17"/>
              </w:rPr>
              <w:t>enjoy</w:t>
            </w:r>
            <w:r>
              <w:rPr>
                <w:color w:val="231F20"/>
                <w:spacing w:val="-4"/>
                <w:sz w:val="17"/>
              </w:rPr>
              <w:t> </w:t>
            </w:r>
            <w:r>
              <w:rPr>
                <w:color w:val="231F20"/>
                <w:sz w:val="17"/>
              </w:rPr>
              <w:t>using</w:t>
            </w:r>
            <w:r>
              <w:rPr>
                <w:color w:val="231F20"/>
                <w:spacing w:val="-4"/>
                <w:sz w:val="17"/>
              </w:rPr>
              <w:t> </w:t>
            </w:r>
            <w:r>
              <w:rPr>
                <w:color w:val="231F20"/>
                <w:sz w:val="17"/>
              </w:rPr>
              <w:t>them</w:t>
            </w:r>
            <w:r>
              <w:rPr>
                <w:color w:val="231F20"/>
                <w:spacing w:val="-3"/>
                <w:sz w:val="17"/>
              </w:rPr>
              <w:t> </w:t>
            </w:r>
            <w:r>
              <w:rPr>
                <w:color w:val="231F20"/>
                <w:sz w:val="17"/>
              </w:rPr>
              <w:t>in</w:t>
            </w:r>
            <w:r>
              <w:rPr>
                <w:color w:val="231F20"/>
                <w:spacing w:val="-4"/>
                <w:sz w:val="17"/>
              </w:rPr>
              <w:t> </w:t>
            </w:r>
            <w:r>
              <w:rPr>
                <w:color w:val="231F20"/>
                <w:sz w:val="17"/>
              </w:rPr>
              <w:t>their own writing.</w:t>
            </w:r>
          </w:p>
        </w:tc>
        <w:tc>
          <w:tcPr>
            <w:tcW w:w="5216" w:type="dxa"/>
          </w:tcPr>
          <w:p>
            <w:pPr>
              <w:pStyle w:val="TableParagraph"/>
              <w:spacing w:line="283" w:lineRule="auto" w:before="134"/>
              <w:ind w:left="283" w:right="306"/>
              <w:rPr>
                <w:sz w:val="17"/>
              </w:rPr>
            </w:pPr>
            <w:r>
              <w:rPr>
                <w:color w:val="231F20"/>
                <w:sz w:val="17"/>
              </w:rPr>
              <w:t>For English language learners, collocations (pairs or groups of words that go together naturally) may need to be explicitly taught. Examples in this text include “talk button”, “strange noise”,</w:t>
            </w:r>
            <w:r>
              <w:rPr>
                <w:color w:val="231F20"/>
                <w:spacing w:val="-6"/>
                <w:sz w:val="17"/>
              </w:rPr>
              <w:t> </w:t>
            </w:r>
            <w:r>
              <w:rPr>
                <w:color w:val="231F20"/>
                <w:sz w:val="17"/>
              </w:rPr>
              <w:t>“secret</w:t>
            </w:r>
            <w:r>
              <w:rPr>
                <w:color w:val="231F20"/>
                <w:spacing w:val="-5"/>
                <w:sz w:val="17"/>
              </w:rPr>
              <w:t> </w:t>
            </w:r>
            <w:r>
              <w:rPr>
                <w:color w:val="231F20"/>
                <w:sz w:val="17"/>
              </w:rPr>
              <w:t>agent”,</w:t>
            </w:r>
            <w:r>
              <w:rPr>
                <w:color w:val="231F20"/>
                <w:spacing w:val="-6"/>
                <w:sz w:val="17"/>
              </w:rPr>
              <w:t> </w:t>
            </w:r>
            <w:r>
              <w:rPr>
                <w:color w:val="231F20"/>
                <w:sz w:val="17"/>
              </w:rPr>
              <w:t>“eyes</w:t>
            </w:r>
            <w:r>
              <w:rPr>
                <w:color w:val="231F20"/>
                <w:spacing w:val="-5"/>
                <w:sz w:val="17"/>
              </w:rPr>
              <w:t> </w:t>
            </w:r>
            <w:r>
              <w:rPr>
                <w:color w:val="231F20"/>
                <w:sz w:val="17"/>
              </w:rPr>
              <w:t>fixed”,</w:t>
            </w:r>
            <w:r>
              <w:rPr>
                <w:color w:val="231F20"/>
                <w:spacing w:val="-5"/>
                <w:sz w:val="17"/>
              </w:rPr>
              <w:t> </w:t>
            </w:r>
            <w:r>
              <w:rPr>
                <w:color w:val="231F20"/>
                <w:sz w:val="17"/>
              </w:rPr>
              <w:t>“flopped</w:t>
            </w:r>
            <w:r>
              <w:rPr>
                <w:color w:val="231F20"/>
                <w:spacing w:val="-5"/>
                <w:sz w:val="17"/>
              </w:rPr>
              <w:t> </w:t>
            </w:r>
            <w:r>
              <w:rPr>
                <w:color w:val="231F20"/>
                <w:sz w:val="17"/>
              </w:rPr>
              <w:t>down”,</w:t>
            </w:r>
            <w:r>
              <w:rPr>
                <w:color w:val="231F20"/>
                <w:spacing w:val="-6"/>
                <w:sz w:val="17"/>
              </w:rPr>
              <w:t> </w:t>
            </w:r>
            <w:r>
              <w:rPr>
                <w:color w:val="231F20"/>
                <w:sz w:val="17"/>
              </w:rPr>
              <w:t>“rolled</w:t>
            </w:r>
            <w:r>
              <w:rPr>
                <w:color w:val="231F20"/>
                <w:spacing w:val="-5"/>
                <w:sz w:val="17"/>
              </w:rPr>
              <w:t> </w:t>
            </w:r>
            <w:r>
              <w:rPr>
                <w:color w:val="231F20"/>
                <w:sz w:val="17"/>
              </w:rPr>
              <w:t>his eyes”, “wide apart”. Learning these as chunks of language</w:t>
            </w:r>
            <w:r>
              <w:rPr>
                <w:color w:val="231F20"/>
                <w:spacing w:val="40"/>
                <w:sz w:val="17"/>
              </w:rPr>
              <w:t> </w:t>
            </w:r>
            <w:r>
              <w:rPr>
                <w:color w:val="231F20"/>
                <w:sz w:val="17"/>
              </w:rPr>
              <w:t>will help with fluency, phrasing, and overall comprehension. This could be done as a matching activity where ākonga pair up or group the collocations.</w:t>
            </w:r>
          </w:p>
          <w:p>
            <w:pPr>
              <w:pStyle w:val="TableParagraph"/>
              <w:spacing w:before="2"/>
              <w:ind w:left="0"/>
              <w:rPr>
                <w:sz w:val="22"/>
              </w:rPr>
            </w:pPr>
          </w:p>
          <w:p>
            <w:pPr>
              <w:pStyle w:val="TableParagraph"/>
              <w:numPr>
                <w:ilvl w:val="0"/>
                <w:numId w:val="8"/>
              </w:numPr>
              <w:tabs>
                <w:tab w:pos="171" w:val="left" w:leader="none"/>
              </w:tabs>
              <w:spacing w:line="283" w:lineRule="auto" w:before="0" w:after="0"/>
              <w:ind w:left="170" w:right="177" w:hanging="171"/>
              <w:jc w:val="left"/>
              <w:rPr>
                <w:sz w:val="17"/>
              </w:rPr>
            </w:pPr>
            <w:r>
              <w:rPr>
                <w:color w:val="231F20"/>
                <w:sz w:val="17"/>
              </w:rPr>
              <w:t>As</w:t>
            </w:r>
            <w:r>
              <w:rPr>
                <w:color w:val="231F20"/>
                <w:spacing w:val="-3"/>
                <w:sz w:val="17"/>
              </w:rPr>
              <w:t> </w:t>
            </w:r>
            <w:r>
              <w:rPr>
                <w:color w:val="231F20"/>
                <w:sz w:val="17"/>
              </w:rPr>
              <w:t>you</w:t>
            </w:r>
            <w:r>
              <w:rPr>
                <w:color w:val="231F20"/>
                <w:spacing w:val="-3"/>
                <w:sz w:val="17"/>
              </w:rPr>
              <w:t> </w:t>
            </w:r>
            <w:r>
              <w:rPr>
                <w:color w:val="231F20"/>
                <w:sz w:val="17"/>
              </w:rPr>
              <w:t>discuss</w:t>
            </w:r>
            <w:r>
              <w:rPr>
                <w:color w:val="231F20"/>
                <w:spacing w:val="-4"/>
                <w:sz w:val="17"/>
              </w:rPr>
              <w:t> </w:t>
            </w:r>
            <w:r>
              <w:rPr>
                <w:color w:val="231F20"/>
                <w:sz w:val="17"/>
              </w:rPr>
              <w:t>the</w:t>
            </w:r>
            <w:r>
              <w:rPr>
                <w:color w:val="231F20"/>
                <w:spacing w:val="-3"/>
                <w:sz w:val="17"/>
              </w:rPr>
              <w:t> </w:t>
            </w:r>
            <w:r>
              <w:rPr>
                <w:color w:val="231F20"/>
                <w:sz w:val="17"/>
              </w:rPr>
              <w:t>text</w:t>
            </w:r>
            <w:r>
              <w:rPr>
                <w:color w:val="231F20"/>
                <w:spacing w:val="-3"/>
                <w:sz w:val="17"/>
              </w:rPr>
              <w:t> </w:t>
            </w:r>
            <w:r>
              <w:rPr>
                <w:color w:val="231F20"/>
                <w:sz w:val="17"/>
              </w:rPr>
              <w:t>with</w:t>
            </w:r>
            <w:r>
              <w:rPr>
                <w:color w:val="231F20"/>
                <w:spacing w:val="-4"/>
                <w:sz w:val="17"/>
              </w:rPr>
              <w:t> </w:t>
            </w:r>
            <w:r>
              <w:rPr>
                <w:color w:val="231F20"/>
                <w:sz w:val="17"/>
              </w:rPr>
              <w:t>ākonga,</w:t>
            </w:r>
            <w:r>
              <w:rPr>
                <w:color w:val="231F20"/>
                <w:spacing w:val="-4"/>
                <w:sz w:val="17"/>
              </w:rPr>
              <w:t> </w:t>
            </w:r>
            <w:r>
              <w:rPr>
                <w:color w:val="231F20"/>
                <w:sz w:val="17"/>
              </w:rPr>
              <w:t>note</w:t>
            </w:r>
            <w:r>
              <w:rPr>
                <w:color w:val="231F20"/>
                <w:spacing w:val="-4"/>
                <w:sz w:val="17"/>
              </w:rPr>
              <w:t> </w:t>
            </w:r>
            <w:r>
              <w:rPr>
                <w:color w:val="231F20"/>
                <w:sz w:val="17"/>
              </w:rPr>
              <w:t>any</w:t>
            </w:r>
            <w:r>
              <w:rPr>
                <w:color w:val="231F20"/>
                <w:spacing w:val="-4"/>
                <w:sz w:val="17"/>
              </w:rPr>
              <w:t> </w:t>
            </w:r>
            <w:r>
              <w:rPr>
                <w:color w:val="231F20"/>
                <w:sz w:val="17"/>
              </w:rPr>
              <w:t>aspects</w:t>
            </w:r>
            <w:r>
              <w:rPr>
                <w:color w:val="231F20"/>
                <w:spacing w:val="-4"/>
                <w:sz w:val="17"/>
              </w:rPr>
              <w:t> </w:t>
            </w:r>
            <w:r>
              <w:rPr>
                <w:color w:val="231F20"/>
                <w:sz w:val="17"/>
              </w:rPr>
              <w:t>that</w:t>
            </w:r>
            <w:r>
              <w:rPr>
                <w:color w:val="231F20"/>
                <w:spacing w:val="-3"/>
                <w:sz w:val="17"/>
              </w:rPr>
              <w:t> </w:t>
            </w:r>
            <w:r>
              <w:rPr>
                <w:color w:val="231F20"/>
                <w:sz w:val="17"/>
              </w:rPr>
              <w:t>might need further instruction, perhaps as a mini-lesson or during shared writing. For example:</w:t>
            </w:r>
          </w:p>
          <w:p>
            <w:pPr>
              <w:pStyle w:val="TableParagraph"/>
              <w:spacing w:line="283" w:lineRule="auto" w:before="55"/>
              <w:ind w:left="340" w:right="246" w:hanging="171"/>
              <w:rPr>
                <w:sz w:val="17"/>
              </w:rPr>
            </w:pPr>
            <w:r>
              <w:rPr>
                <w:color w:val="231F20"/>
                <w:sz w:val="17"/>
              </w:rPr>
              <w:t>‒</w:t>
            </w:r>
            <w:r>
              <w:rPr>
                <w:color w:val="231F20"/>
                <w:spacing w:val="40"/>
                <w:sz w:val="17"/>
              </w:rPr>
              <w:t> </w:t>
            </w:r>
            <w:r>
              <w:rPr>
                <w:color w:val="231F20"/>
                <w:sz w:val="17"/>
              </w:rPr>
              <w:t>the use of irregular past-tense verb forms. Explicit teaching about this aspect of English is particularly important for English language learners. Explain that not all verbs in English have</w:t>
            </w:r>
            <w:r>
              <w:rPr>
                <w:color w:val="231F20"/>
                <w:spacing w:val="-1"/>
                <w:sz w:val="17"/>
              </w:rPr>
              <w:t> </w:t>
            </w:r>
            <w:r>
              <w:rPr>
                <w:color w:val="231F20"/>
                <w:sz w:val="17"/>
              </w:rPr>
              <w:t>“ed” added</w:t>
            </w:r>
            <w:r>
              <w:rPr>
                <w:color w:val="231F20"/>
                <w:spacing w:val="-1"/>
                <w:sz w:val="17"/>
              </w:rPr>
              <w:t> </w:t>
            </w:r>
            <w:r>
              <w:rPr>
                <w:color w:val="231F20"/>
                <w:sz w:val="17"/>
              </w:rPr>
              <w:t>in</w:t>
            </w:r>
            <w:r>
              <w:rPr>
                <w:color w:val="231F20"/>
                <w:spacing w:val="-1"/>
                <w:sz w:val="17"/>
              </w:rPr>
              <w:t> </w:t>
            </w:r>
            <w:r>
              <w:rPr>
                <w:color w:val="231F20"/>
                <w:sz w:val="17"/>
              </w:rPr>
              <w:t>the past</w:t>
            </w:r>
            <w:r>
              <w:rPr>
                <w:color w:val="231F20"/>
                <w:spacing w:val="-1"/>
                <w:sz w:val="17"/>
              </w:rPr>
              <w:t> </w:t>
            </w:r>
            <w:r>
              <w:rPr>
                <w:color w:val="231F20"/>
                <w:sz w:val="17"/>
              </w:rPr>
              <w:t>tense. Read</w:t>
            </w:r>
            <w:r>
              <w:rPr>
                <w:color w:val="231F20"/>
                <w:spacing w:val="-1"/>
                <w:sz w:val="17"/>
              </w:rPr>
              <w:t> </w:t>
            </w:r>
            <w:r>
              <w:rPr>
                <w:color w:val="231F20"/>
                <w:sz w:val="17"/>
              </w:rPr>
              <w:t>and</w:t>
            </w:r>
            <w:r>
              <w:rPr>
                <w:color w:val="231F20"/>
                <w:spacing w:val="-1"/>
                <w:sz w:val="17"/>
              </w:rPr>
              <w:t> </w:t>
            </w:r>
            <w:r>
              <w:rPr>
                <w:color w:val="231F20"/>
                <w:sz w:val="17"/>
              </w:rPr>
              <w:t>discuss examples</w:t>
            </w:r>
            <w:r>
              <w:rPr>
                <w:color w:val="231F20"/>
                <w:spacing w:val="-5"/>
                <w:sz w:val="17"/>
              </w:rPr>
              <w:t> </w:t>
            </w:r>
            <w:r>
              <w:rPr>
                <w:color w:val="231F20"/>
                <w:sz w:val="17"/>
              </w:rPr>
              <w:t>from</w:t>
            </w:r>
            <w:r>
              <w:rPr>
                <w:color w:val="231F20"/>
                <w:spacing w:val="-4"/>
                <w:sz w:val="17"/>
              </w:rPr>
              <w:t> </w:t>
            </w:r>
            <w:r>
              <w:rPr>
                <w:color w:val="231F20"/>
                <w:sz w:val="17"/>
              </w:rPr>
              <w:t>the</w:t>
            </w:r>
            <w:r>
              <w:rPr>
                <w:color w:val="231F20"/>
                <w:spacing w:val="-4"/>
                <w:sz w:val="17"/>
              </w:rPr>
              <w:t> </w:t>
            </w:r>
            <w:r>
              <w:rPr>
                <w:color w:val="231F20"/>
                <w:sz w:val="17"/>
              </w:rPr>
              <w:t>story</w:t>
            </w:r>
            <w:r>
              <w:rPr>
                <w:color w:val="231F20"/>
                <w:spacing w:val="-4"/>
                <w:sz w:val="17"/>
              </w:rPr>
              <w:t> </w:t>
            </w:r>
            <w:r>
              <w:rPr>
                <w:color w:val="231F20"/>
                <w:sz w:val="17"/>
              </w:rPr>
              <w:t>and</w:t>
            </w:r>
            <w:r>
              <w:rPr>
                <w:color w:val="231F20"/>
                <w:spacing w:val="-5"/>
                <w:sz w:val="17"/>
              </w:rPr>
              <w:t> </w:t>
            </w:r>
            <w:r>
              <w:rPr>
                <w:color w:val="231F20"/>
                <w:sz w:val="17"/>
              </w:rPr>
              <w:t>list</w:t>
            </w:r>
            <w:r>
              <w:rPr>
                <w:color w:val="231F20"/>
                <w:spacing w:val="-5"/>
                <w:sz w:val="17"/>
              </w:rPr>
              <w:t> </w:t>
            </w:r>
            <w:r>
              <w:rPr>
                <w:color w:val="231F20"/>
                <w:sz w:val="17"/>
              </w:rPr>
              <w:t>their</w:t>
            </w:r>
            <w:r>
              <w:rPr>
                <w:color w:val="231F20"/>
                <w:spacing w:val="-4"/>
                <w:sz w:val="17"/>
              </w:rPr>
              <w:t> </w:t>
            </w:r>
            <w:r>
              <w:rPr>
                <w:color w:val="231F20"/>
                <w:sz w:val="17"/>
              </w:rPr>
              <w:t>present-</w:t>
            </w:r>
            <w:r>
              <w:rPr>
                <w:color w:val="231F20"/>
                <w:spacing w:val="-5"/>
                <w:sz w:val="17"/>
              </w:rPr>
              <w:t> </w:t>
            </w:r>
            <w:r>
              <w:rPr>
                <w:color w:val="231F20"/>
                <w:sz w:val="17"/>
              </w:rPr>
              <w:t>and</w:t>
            </w:r>
            <w:r>
              <w:rPr>
                <w:color w:val="231F20"/>
                <w:spacing w:val="-5"/>
                <w:sz w:val="17"/>
              </w:rPr>
              <w:t> </w:t>
            </w:r>
            <w:r>
              <w:rPr>
                <w:color w:val="231F20"/>
                <w:sz w:val="17"/>
              </w:rPr>
              <w:t>past-tense forms (wear/worn, creep/crept, freeze/froze, swing/swung, sweep/swept,</w:t>
            </w:r>
            <w:r>
              <w:rPr>
                <w:color w:val="231F20"/>
                <w:spacing w:val="-2"/>
                <w:sz w:val="17"/>
              </w:rPr>
              <w:t> </w:t>
            </w:r>
            <w:r>
              <w:rPr>
                <w:color w:val="231F20"/>
                <w:sz w:val="17"/>
              </w:rPr>
              <w:t>spring/sprang).</w:t>
            </w:r>
            <w:r>
              <w:rPr>
                <w:color w:val="231F20"/>
                <w:spacing w:val="-2"/>
                <w:sz w:val="17"/>
              </w:rPr>
              <w:t> </w:t>
            </w:r>
            <w:r>
              <w:rPr>
                <w:color w:val="231F20"/>
                <w:sz w:val="17"/>
              </w:rPr>
              <w:t>Create</w:t>
            </w:r>
            <w:r>
              <w:rPr>
                <w:color w:val="231F20"/>
                <w:spacing w:val="-3"/>
                <w:sz w:val="17"/>
              </w:rPr>
              <w:t> </w:t>
            </w:r>
            <w:r>
              <w:rPr>
                <w:color w:val="231F20"/>
                <w:sz w:val="17"/>
              </w:rPr>
              <w:t>oral</w:t>
            </w:r>
            <w:r>
              <w:rPr>
                <w:color w:val="231F20"/>
                <w:spacing w:val="-3"/>
                <w:sz w:val="17"/>
              </w:rPr>
              <w:t> </w:t>
            </w:r>
            <w:r>
              <w:rPr>
                <w:color w:val="231F20"/>
                <w:sz w:val="17"/>
              </w:rPr>
              <w:t>sentences</w:t>
            </w:r>
            <w:r>
              <w:rPr>
                <w:color w:val="231F20"/>
                <w:spacing w:val="-2"/>
                <w:sz w:val="17"/>
              </w:rPr>
              <w:t> </w:t>
            </w:r>
            <w:r>
              <w:rPr>
                <w:color w:val="231F20"/>
                <w:sz w:val="17"/>
              </w:rPr>
              <w:t>together using the verbs.</w:t>
            </w:r>
          </w:p>
          <w:p>
            <w:pPr>
              <w:pStyle w:val="TableParagraph"/>
              <w:spacing w:line="230" w:lineRule="atLeast"/>
              <w:ind w:left="340" w:right="114" w:hanging="171"/>
              <w:rPr>
                <w:sz w:val="17"/>
              </w:rPr>
            </w:pPr>
            <w:r>
              <w:rPr>
                <w:color w:val="231F20"/>
                <w:sz w:val="17"/>
              </w:rPr>
              <w:t>‒</w:t>
            </w:r>
            <w:r>
              <w:rPr>
                <w:color w:val="231F20"/>
                <w:spacing w:val="35"/>
                <w:sz w:val="17"/>
              </w:rPr>
              <w:t> </w:t>
            </w:r>
            <w:r>
              <w:rPr>
                <w:color w:val="231F20"/>
                <w:sz w:val="17"/>
              </w:rPr>
              <w:t>ways of tracking the unattributed dialogue. Have ākonga read sections of dialogue aloud and support them to attend to the use</w:t>
            </w:r>
            <w:r>
              <w:rPr>
                <w:color w:val="231F20"/>
                <w:spacing w:val="-4"/>
                <w:sz w:val="17"/>
              </w:rPr>
              <w:t> </w:t>
            </w:r>
            <w:r>
              <w:rPr>
                <w:color w:val="231F20"/>
                <w:sz w:val="17"/>
              </w:rPr>
              <w:t>of</w:t>
            </w:r>
            <w:r>
              <w:rPr>
                <w:color w:val="231F20"/>
                <w:spacing w:val="-4"/>
                <w:sz w:val="17"/>
              </w:rPr>
              <w:t> </w:t>
            </w:r>
            <w:r>
              <w:rPr>
                <w:color w:val="231F20"/>
                <w:sz w:val="17"/>
              </w:rPr>
              <w:t>speech</w:t>
            </w:r>
            <w:r>
              <w:rPr>
                <w:color w:val="231F20"/>
                <w:spacing w:val="-3"/>
                <w:sz w:val="17"/>
              </w:rPr>
              <w:t> </w:t>
            </w:r>
            <w:r>
              <w:rPr>
                <w:color w:val="231F20"/>
                <w:sz w:val="17"/>
              </w:rPr>
              <w:t>marks,</w:t>
            </w:r>
            <w:r>
              <w:rPr>
                <w:color w:val="231F20"/>
                <w:spacing w:val="-3"/>
                <w:sz w:val="17"/>
              </w:rPr>
              <w:t> </w:t>
            </w:r>
            <w:r>
              <w:rPr>
                <w:color w:val="231F20"/>
                <w:sz w:val="17"/>
              </w:rPr>
              <w:t>new</w:t>
            </w:r>
            <w:r>
              <w:rPr>
                <w:color w:val="231F20"/>
                <w:spacing w:val="-4"/>
                <w:sz w:val="17"/>
              </w:rPr>
              <w:t> </w:t>
            </w:r>
            <w:r>
              <w:rPr>
                <w:color w:val="231F20"/>
                <w:sz w:val="17"/>
              </w:rPr>
              <w:t>lines</w:t>
            </w:r>
            <w:r>
              <w:rPr>
                <w:color w:val="231F20"/>
                <w:spacing w:val="-4"/>
                <w:sz w:val="17"/>
              </w:rPr>
              <w:t> </w:t>
            </w:r>
            <w:r>
              <w:rPr>
                <w:color w:val="231F20"/>
                <w:sz w:val="17"/>
              </w:rPr>
              <w:t>for</w:t>
            </w:r>
            <w:r>
              <w:rPr>
                <w:color w:val="231F20"/>
                <w:spacing w:val="-3"/>
                <w:sz w:val="17"/>
              </w:rPr>
              <w:t> </w:t>
            </w:r>
            <w:r>
              <w:rPr>
                <w:color w:val="231F20"/>
                <w:sz w:val="17"/>
              </w:rPr>
              <w:t>new</w:t>
            </w:r>
            <w:r>
              <w:rPr>
                <w:color w:val="231F20"/>
                <w:spacing w:val="-4"/>
                <w:sz w:val="17"/>
              </w:rPr>
              <w:t> </w:t>
            </w:r>
            <w:r>
              <w:rPr>
                <w:color w:val="231F20"/>
                <w:sz w:val="17"/>
              </w:rPr>
              <w:t>speakers,</w:t>
            </w:r>
            <w:r>
              <w:rPr>
                <w:color w:val="231F20"/>
                <w:spacing w:val="-3"/>
                <w:sz w:val="17"/>
              </w:rPr>
              <w:t> </w:t>
            </w:r>
            <w:r>
              <w:rPr>
                <w:color w:val="231F20"/>
                <w:sz w:val="17"/>
              </w:rPr>
              <w:t>and</w:t>
            </w:r>
            <w:r>
              <w:rPr>
                <w:color w:val="231F20"/>
                <w:spacing w:val="-4"/>
                <w:sz w:val="17"/>
              </w:rPr>
              <w:t> </w:t>
            </w:r>
            <w:r>
              <w:rPr>
                <w:color w:val="231F20"/>
                <w:sz w:val="17"/>
              </w:rPr>
              <w:t>context clues (who the characters are and what the previous person has</w:t>
            </w:r>
            <w:r>
              <w:rPr>
                <w:color w:val="231F20"/>
                <w:spacing w:val="-5"/>
                <w:sz w:val="17"/>
              </w:rPr>
              <w:t> </w:t>
            </w:r>
            <w:r>
              <w:rPr>
                <w:color w:val="231F20"/>
                <w:sz w:val="17"/>
              </w:rPr>
              <w:t>said)</w:t>
            </w:r>
            <w:r>
              <w:rPr>
                <w:color w:val="231F20"/>
                <w:spacing w:val="-4"/>
                <w:sz w:val="17"/>
              </w:rPr>
              <w:t> </w:t>
            </w:r>
            <w:r>
              <w:rPr>
                <w:color w:val="231F20"/>
                <w:sz w:val="17"/>
              </w:rPr>
              <w:t>to</w:t>
            </w:r>
            <w:r>
              <w:rPr>
                <w:color w:val="231F20"/>
                <w:spacing w:val="-4"/>
                <w:sz w:val="17"/>
              </w:rPr>
              <w:t> </w:t>
            </w:r>
            <w:r>
              <w:rPr>
                <w:color w:val="231F20"/>
                <w:sz w:val="17"/>
              </w:rPr>
              <w:t>track</w:t>
            </w:r>
            <w:r>
              <w:rPr>
                <w:color w:val="231F20"/>
                <w:spacing w:val="-4"/>
                <w:sz w:val="17"/>
              </w:rPr>
              <w:t> </w:t>
            </w:r>
            <w:r>
              <w:rPr>
                <w:color w:val="231F20"/>
                <w:sz w:val="17"/>
              </w:rPr>
              <w:t>who</w:t>
            </w:r>
            <w:r>
              <w:rPr>
                <w:color w:val="231F20"/>
                <w:spacing w:val="-5"/>
                <w:sz w:val="17"/>
              </w:rPr>
              <w:t> </w:t>
            </w:r>
            <w:r>
              <w:rPr>
                <w:color w:val="231F20"/>
                <w:sz w:val="17"/>
              </w:rPr>
              <w:t>is</w:t>
            </w:r>
            <w:r>
              <w:rPr>
                <w:color w:val="231F20"/>
                <w:spacing w:val="-5"/>
                <w:sz w:val="17"/>
              </w:rPr>
              <w:t> </w:t>
            </w:r>
            <w:r>
              <w:rPr>
                <w:color w:val="231F20"/>
                <w:sz w:val="17"/>
              </w:rPr>
              <w:t>speaking.</w:t>
            </w:r>
            <w:r>
              <w:rPr>
                <w:color w:val="231F20"/>
                <w:spacing w:val="-4"/>
                <w:sz w:val="17"/>
              </w:rPr>
              <w:t> </w:t>
            </w:r>
            <w:r>
              <w:rPr>
                <w:color w:val="231F20"/>
                <w:sz w:val="17"/>
              </w:rPr>
              <w:t>Ākonga</w:t>
            </w:r>
            <w:r>
              <w:rPr>
                <w:color w:val="231F20"/>
                <w:spacing w:val="-4"/>
                <w:sz w:val="17"/>
              </w:rPr>
              <w:t> </w:t>
            </w:r>
            <w:r>
              <w:rPr>
                <w:color w:val="231F20"/>
                <w:sz w:val="17"/>
              </w:rPr>
              <w:t>could</w:t>
            </w:r>
            <w:r>
              <w:rPr>
                <w:color w:val="231F20"/>
                <w:spacing w:val="-4"/>
                <w:sz w:val="17"/>
              </w:rPr>
              <w:t> </w:t>
            </w:r>
            <w:r>
              <w:rPr>
                <w:color w:val="231F20"/>
                <w:sz w:val="17"/>
              </w:rPr>
              <w:t>use</w:t>
            </w:r>
            <w:r>
              <w:rPr>
                <w:color w:val="231F20"/>
                <w:spacing w:val="-5"/>
                <w:sz w:val="17"/>
              </w:rPr>
              <w:t> </w:t>
            </w:r>
            <w:r>
              <w:rPr>
                <w:color w:val="231F20"/>
                <w:sz w:val="17"/>
              </w:rPr>
              <w:t>coloured highlighters on photocopied pages to make the unattributed dialogue clearer.</w:t>
            </w:r>
          </w:p>
        </w:tc>
      </w:tr>
    </w:tbl>
    <w:p>
      <w:pPr>
        <w:pStyle w:val="BodyText"/>
        <w:spacing w:before="7"/>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69"/>
        <w:gridCol w:w="5730"/>
      </w:tblGrid>
      <w:tr>
        <w:trPr>
          <w:trHeight w:val="642" w:hRule="atLeast"/>
        </w:trPr>
        <w:tc>
          <w:tcPr>
            <w:tcW w:w="5269" w:type="dxa"/>
            <w:shd w:val="clear" w:color="auto" w:fill="003450"/>
          </w:tcPr>
          <w:p>
            <w:pPr>
              <w:pStyle w:val="TableParagraph"/>
              <w:spacing w:before="115"/>
              <w:ind w:left="170"/>
              <w:rPr>
                <w:b/>
                <w:sz w:val="26"/>
              </w:rPr>
            </w:pPr>
            <w:r>
              <w:rPr>
                <w:b/>
                <w:color w:val="FFFFFF"/>
                <w:sz w:val="26"/>
              </w:rPr>
              <w:t>Encouraging</w:t>
            </w:r>
            <w:r>
              <w:rPr>
                <w:b/>
                <w:color w:val="FFFFFF"/>
                <w:spacing w:val="69"/>
                <w:sz w:val="26"/>
              </w:rPr>
              <w:t> </w:t>
            </w:r>
            <w:r>
              <w:rPr>
                <w:b/>
                <w:color w:val="FFFFFF"/>
                <w:sz w:val="26"/>
              </w:rPr>
              <w:t>further</w:t>
            </w:r>
            <w:r>
              <w:rPr>
                <w:b/>
                <w:color w:val="FFFFFF"/>
                <w:spacing w:val="71"/>
                <w:sz w:val="26"/>
              </w:rPr>
              <w:t> </w:t>
            </w:r>
            <w:r>
              <w:rPr>
                <w:b/>
                <w:color w:val="FFFFFF"/>
                <w:spacing w:val="-2"/>
                <w:sz w:val="26"/>
              </w:rPr>
              <w:t>reading</w:t>
            </w:r>
          </w:p>
        </w:tc>
        <w:tc>
          <w:tcPr>
            <w:tcW w:w="5730" w:type="dxa"/>
            <w:shd w:val="clear" w:color="auto" w:fill="003450"/>
          </w:tcPr>
          <w:p>
            <w:pPr>
              <w:pStyle w:val="TableParagraph"/>
              <w:ind w:left="0"/>
              <w:rPr>
                <w:rFonts w:ascii="Times New Roman"/>
                <w:sz w:val="16"/>
              </w:rPr>
            </w:pPr>
          </w:p>
        </w:tc>
      </w:tr>
      <w:tr>
        <w:trPr>
          <w:trHeight w:val="5674" w:hRule="atLeast"/>
        </w:trPr>
        <w:tc>
          <w:tcPr>
            <w:tcW w:w="5269" w:type="dxa"/>
          </w:tcPr>
          <w:p>
            <w:pPr>
              <w:pStyle w:val="TableParagraph"/>
              <w:numPr>
                <w:ilvl w:val="0"/>
                <w:numId w:val="9"/>
              </w:numPr>
              <w:tabs>
                <w:tab w:pos="454" w:val="left" w:leader="none"/>
              </w:tabs>
              <w:spacing w:line="283" w:lineRule="auto" w:before="134" w:after="0"/>
              <w:ind w:left="453" w:right="12" w:hanging="171"/>
              <w:jc w:val="left"/>
              <w:rPr>
                <w:sz w:val="17"/>
              </w:rPr>
            </w:pPr>
            <w:r>
              <w:rPr>
                <w:color w:val="231F20"/>
                <w:sz w:val="17"/>
              </w:rPr>
              <w:t>Ākonga</w:t>
            </w:r>
            <w:r>
              <w:rPr>
                <w:color w:val="231F20"/>
                <w:spacing w:val="-5"/>
                <w:sz w:val="17"/>
              </w:rPr>
              <w:t> </w:t>
            </w:r>
            <w:r>
              <w:rPr>
                <w:color w:val="231F20"/>
                <w:sz w:val="17"/>
              </w:rPr>
              <w:t>can</w:t>
            </w:r>
            <w:r>
              <w:rPr>
                <w:color w:val="231F20"/>
                <w:spacing w:val="-5"/>
                <w:sz w:val="17"/>
              </w:rPr>
              <w:t> </w:t>
            </w:r>
            <w:r>
              <w:rPr>
                <w:color w:val="231F20"/>
                <w:sz w:val="17"/>
              </w:rPr>
              <w:t>build</w:t>
            </w:r>
            <w:r>
              <w:rPr>
                <w:color w:val="231F20"/>
                <w:spacing w:val="-6"/>
                <w:sz w:val="17"/>
              </w:rPr>
              <w:t> </w:t>
            </w:r>
            <w:r>
              <w:rPr>
                <w:color w:val="231F20"/>
                <w:sz w:val="17"/>
              </w:rPr>
              <w:t>their</w:t>
            </w:r>
            <w:r>
              <w:rPr>
                <w:color w:val="231F20"/>
                <w:spacing w:val="-5"/>
                <w:sz w:val="17"/>
              </w:rPr>
              <w:t> </w:t>
            </w:r>
            <w:r>
              <w:rPr>
                <w:color w:val="231F20"/>
                <w:sz w:val="17"/>
              </w:rPr>
              <w:t>comprehension</w:t>
            </w:r>
            <w:r>
              <w:rPr>
                <w:color w:val="231F20"/>
                <w:spacing w:val="-5"/>
                <w:sz w:val="17"/>
              </w:rPr>
              <w:t> </w:t>
            </w:r>
            <w:r>
              <w:rPr>
                <w:color w:val="231F20"/>
                <w:sz w:val="17"/>
              </w:rPr>
              <w:t>and</w:t>
            </w:r>
            <w:r>
              <w:rPr>
                <w:color w:val="231F20"/>
                <w:spacing w:val="-6"/>
                <w:sz w:val="17"/>
              </w:rPr>
              <w:t> </w:t>
            </w:r>
            <w:r>
              <w:rPr>
                <w:color w:val="231F20"/>
                <w:sz w:val="17"/>
              </w:rPr>
              <w:t>fluency</w:t>
            </w:r>
            <w:r>
              <w:rPr>
                <w:color w:val="231F20"/>
                <w:spacing w:val="-5"/>
                <w:sz w:val="17"/>
              </w:rPr>
              <w:t> </w:t>
            </w:r>
            <w:r>
              <w:rPr>
                <w:color w:val="231F20"/>
                <w:sz w:val="17"/>
              </w:rPr>
              <w:t>by</w:t>
            </w:r>
            <w:r>
              <w:rPr>
                <w:color w:val="231F20"/>
                <w:spacing w:val="-6"/>
                <w:sz w:val="17"/>
              </w:rPr>
              <w:t> </w:t>
            </w:r>
            <w:r>
              <w:rPr>
                <w:color w:val="231F20"/>
                <w:sz w:val="17"/>
              </w:rPr>
              <w:t>rereading the book as they listen to the audio version.</w:t>
            </w:r>
          </w:p>
          <w:p>
            <w:pPr>
              <w:pStyle w:val="TableParagraph"/>
              <w:spacing w:before="4"/>
              <w:ind w:left="0"/>
              <w:rPr>
                <w:sz w:val="17"/>
              </w:rPr>
            </w:pPr>
          </w:p>
          <w:p>
            <w:pPr>
              <w:pStyle w:val="TableParagraph"/>
              <w:spacing w:line="283" w:lineRule="auto"/>
              <w:ind w:left="737"/>
              <w:rPr>
                <w:sz w:val="17"/>
              </w:rPr>
            </w:pPr>
            <w:r>
              <w:rPr>
                <w:color w:val="231F20"/>
                <w:sz w:val="17"/>
              </w:rPr>
              <w:t>Audio versions are particularly supportive for English language learners because, as well as clarifying pronunciation,</w:t>
            </w:r>
            <w:r>
              <w:rPr>
                <w:color w:val="231F20"/>
                <w:spacing w:val="-6"/>
                <w:sz w:val="17"/>
              </w:rPr>
              <w:t> </w:t>
            </w:r>
            <w:r>
              <w:rPr>
                <w:color w:val="231F20"/>
                <w:sz w:val="17"/>
              </w:rPr>
              <w:t>they</w:t>
            </w:r>
            <w:r>
              <w:rPr>
                <w:color w:val="231F20"/>
                <w:spacing w:val="-6"/>
                <w:sz w:val="17"/>
              </w:rPr>
              <w:t> </w:t>
            </w:r>
            <w:r>
              <w:rPr>
                <w:color w:val="231F20"/>
                <w:sz w:val="17"/>
              </w:rPr>
              <w:t>provide</w:t>
            </w:r>
            <w:r>
              <w:rPr>
                <w:color w:val="231F20"/>
                <w:spacing w:val="-6"/>
                <w:sz w:val="17"/>
              </w:rPr>
              <w:t> </w:t>
            </w:r>
            <w:r>
              <w:rPr>
                <w:color w:val="231F20"/>
                <w:sz w:val="17"/>
              </w:rPr>
              <w:t>good</w:t>
            </w:r>
            <w:r>
              <w:rPr>
                <w:color w:val="231F20"/>
                <w:spacing w:val="-6"/>
                <w:sz w:val="17"/>
              </w:rPr>
              <w:t> </w:t>
            </w:r>
            <w:r>
              <w:rPr>
                <w:color w:val="231F20"/>
                <w:sz w:val="17"/>
              </w:rPr>
              <w:t>models</w:t>
            </w:r>
            <w:r>
              <w:rPr>
                <w:color w:val="231F20"/>
                <w:spacing w:val="-5"/>
                <w:sz w:val="17"/>
              </w:rPr>
              <w:t> </w:t>
            </w:r>
            <w:r>
              <w:rPr>
                <w:color w:val="231F20"/>
                <w:sz w:val="17"/>
              </w:rPr>
              <w:t>of</w:t>
            </w:r>
            <w:r>
              <w:rPr>
                <w:color w:val="231F20"/>
                <w:spacing w:val="-6"/>
                <w:sz w:val="17"/>
              </w:rPr>
              <w:t> </w:t>
            </w:r>
            <w:r>
              <w:rPr>
                <w:color w:val="231F20"/>
                <w:sz w:val="17"/>
              </w:rPr>
              <w:t>the</w:t>
            </w:r>
            <w:r>
              <w:rPr>
                <w:color w:val="231F20"/>
                <w:spacing w:val="-6"/>
                <w:sz w:val="17"/>
              </w:rPr>
              <w:t> </w:t>
            </w:r>
            <w:r>
              <w:rPr>
                <w:color w:val="231F20"/>
                <w:sz w:val="17"/>
              </w:rPr>
              <w:t>prosodic features of English, such as intonation and phrasing.</w:t>
            </w:r>
          </w:p>
          <w:p>
            <w:pPr>
              <w:pStyle w:val="TableParagraph"/>
              <w:spacing w:before="4"/>
              <w:ind w:left="0"/>
              <w:rPr>
                <w:sz w:val="22"/>
              </w:rPr>
            </w:pPr>
          </w:p>
          <w:p>
            <w:pPr>
              <w:pStyle w:val="TableParagraph"/>
              <w:numPr>
                <w:ilvl w:val="0"/>
                <w:numId w:val="9"/>
              </w:numPr>
              <w:tabs>
                <w:tab w:pos="454" w:val="left" w:leader="none"/>
              </w:tabs>
              <w:spacing w:line="283" w:lineRule="auto" w:before="0" w:after="0"/>
              <w:ind w:left="453" w:right="107" w:hanging="171"/>
              <w:jc w:val="left"/>
              <w:rPr>
                <w:sz w:val="17"/>
              </w:rPr>
            </w:pPr>
            <w:r>
              <w:rPr>
                <w:color w:val="231F20"/>
                <w:sz w:val="17"/>
              </w:rPr>
              <w:t>Support ākonga to set up their own literature circle or book chat</w:t>
            </w:r>
            <w:r>
              <w:rPr>
                <w:color w:val="231F20"/>
                <w:spacing w:val="-4"/>
                <w:sz w:val="17"/>
              </w:rPr>
              <w:t> </w:t>
            </w:r>
            <w:r>
              <w:rPr>
                <w:color w:val="231F20"/>
                <w:sz w:val="17"/>
              </w:rPr>
              <w:t>to</w:t>
            </w:r>
            <w:r>
              <w:rPr>
                <w:color w:val="231F20"/>
                <w:spacing w:val="-4"/>
                <w:sz w:val="17"/>
              </w:rPr>
              <w:t> </w:t>
            </w:r>
            <w:r>
              <w:rPr>
                <w:color w:val="231F20"/>
                <w:sz w:val="17"/>
              </w:rPr>
              <w:t>discuss</w:t>
            </w:r>
            <w:r>
              <w:rPr>
                <w:color w:val="231F20"/>
                <w:spacing w:val="-5"/>
                <w:sz w:val="17"/>
              </w:rPr>
              <w:t> </w:t>
            </w:r>
            <w:r>
              <w:rPr>
                <w:color w:val="231F20"/>
                <w:sz w:val="17"/>
              </w:rPr>
              <w:t>and</w:t>
            </w:r>
            <w:r>
              <w:rPr>
                <w:color w:val="231F20"/>
                <w:spacing w:val="-5"/>
                <w:sz w:val="17"/>
              </w:rPr>
              <w:t> </w:t>
            </w:r>
            <w:r>
              <w:rPr>
                <w:color w:val="231F20"/>
                <w:sz w:val="17"/>
              </w:rPr>
              <w:t>share</w:t>
            </w:r>
            <w:r>
              <w:rPr>
                <w:color w:val="231F20"/>
                <w:spacing w:val="-4"/>
                <w:sz w:val="17"/>
              </w:rPr>
              <w:t> </w:t>
            </w:r>
            <w:r>
              <w:rPr>
                <w:color w:val="231F20"/>
                <w:sz w:val="17"/>
              </w:rPr>
              <w:t>ideas</w:t>
            </w:r>
            <w:r>
              <w:rPr>
                <w:color w:val="231F20"/>
                <w:spacing w:val="-5"/>
                <w:sz w:val="17"/>
              </w:rPr>
              <w:t> </w:t>
            </w:r>
            <w:r>
              <w:rPr>
                <w:color w:val="231F20"/>
                <w:sz w:val="17"/>
              </w:rPr>
              <w:t>about</w:t>
            </w:r>
            <w:r>
              <w:rPr>
                <w:color w:val="231F20"/>
                <w:spacing w:val="-5"/>
                <w:sz w:val="17"/>
              </w:rPr>
              <w:t> </w:t>
            </w:r>
            <w:r>
              <w:rPr>
                <w:color w:val="231F20"/>
                <w:sz w:val="17"/>
              </w:rPr>
              <w:t>the</w:t>
            </w:r>
            <w:r>
              <w:rPr>
                <w:color w:val="231F20"/>
                <w:spacing w:val="-4"/>
                <w:sz w:val="17"/>
              </w:rPr>
              <w:t> </w:t>
            </w:r>
            <w:r>
              <w:rPr>
                <w:color w:val="231F20"/>
                <w:sz w:val="17"/>
              </w:rPr>
              <w:t>book.</w:t>
            </w:r>
            <w:r>
              <w:rPr>
                <w:color w:val="231F20"/>
                <w:spacing w:val="-5"/>
                <w:sz w:val="17"/>
              </w:rPr>
              <w:t> </w:t>
            </w:r>
            <w:r>
              <w:rPr>
                <w:color w:val="231F20"/>
                <w:sz w:val="17"/>
              </w:rPr>
              <w:t>(See</w:t>
            </w:r>
            <w:r>
              <w:rPr>
                <w:color w:val="231F20"/>
                <w:spacing w:val="-4"/>
                <w:sz w:val="17"/>
              </w:rPr>
              <w:t> </w:t>
            </w:r>
            <w:r>
              <w:rPr>
                <w:i/>
                <w:color w:val="231F20"/>
                <w:sz w:val="17"/>
              </w:rPr>
              <w:t>Effective Literacy</w:t>
            </w:r>
            <w:r>
              <w:rPr>
                <w:i/>
                <w:color w:val="231F20"/>
                <w:spacing w:val="-6"/>
                <w:sz w:val="17"/>
              </w:rPr>
              <w:t> </w:t>
            </w:r>
            <w:r>
              <w:rPr>
                <w:i/>
                <w:color w:val="231F20"/>
                <w:sz w:val="17"/>
              </w:rPr>
              <w:t>Practice</w:t>
            </w:r>
            <w:r>
              <w:rPr>
                <w:i/>
                <w:color w:val="231F20"/>
                <w:spacing w:val="-5"/>
                <w:sz w:val="17"/>
              </w:rPr>
              <w:t> </w:t>
            </w:r>
            <w:r>
              <w:rPr>
                <w:i/>
                <w:color w:val="231F20"/>
                <w:sz w:val="17"/>
              </w:rPr>
              <w:t>in</w:t>
            </w:r>
            <w:r>
              <w:rPr>
                <w:i/>
                <w:color w:val="231F20"/>
                <w:spacing w:val="-8"/>
                <w:sz w:val="17"/>
              </w:rPr>
              <w:t> </w:t>
            </w:r>
            <w:r>
              <w:rPr>
                <w:i/>
                <w:color w:val="231F20"/>
                <w:sz w:val="17"/>
              </w:rPr>
              <w:t>Years</w:t>
            </w:r>
            <w:r>
              <w:rPr>
                <w:i/>
                <w:color w:val="231F20"/>
                <w:spacing w:val="-6"/>
                <w:sz w:val="17"/>
              </w:rPr>
              <w:t> </w:t>
            </w:r>
            <w:r>
              <w:rPr>
                <w:i/>
                <w:color w:val="231F20"/>
                <w:sz w:val="17"/>
              </w:rPr>
              <w:t>1–4</w:t>
            </w:r>
            <w:r>
              <w:rPr>
                <w:color w:val="231F20"/>
                <w:sz w:val="17"/>
              </w:rPr>
              <w:t>,</w:t>
            </w:r>
            <w:r>
              <w:rPr>
                <w:color w:val="231F20"/>
                <w:spacing w:val="-5"/>
                <w:sz w:val="17"/>
              </w:rPr>
              <w:t> </w:t>
            </w:r>
            <w:r>
              <w:rPr>
                <w:color w:val="231F20"/>
                <w:sz w:val="17"/>
              </w:rPr>
              <w:t>page</w:t>
            </w:r>
            <w:r>
              <w:rPr>
                <w:color w:val="231F20"/>
                <w:spacing w:val="-6"/>
                <w:sz w:val="17"/>
              </w:rPr>
              <w:t> </w:t>
            </w:r>
            <w:r>
              <w:rPr>
                <w:color w:val="231F20"/>
                <w:sz w:val="17"/>
              </w:rPr>
              <w:t>102,</w:t>
            </w:r>
            <w:r>
              <w:rPr>
                <w:color w:val="231F20"/>
                <w:spacing w:val="-6"/>
                <w:sz w:val="17"/>
              </w:rPr>
              <w:t> </w:t>
            </w:r>
            <w:r>
              <w:rPr>
                <w:color w:val="231F20"/>
                <w:sz w:val="17"/>
              </w:rPr>
              <w:t>for</w:t>
            </w:r>
            <w:r>
              <w:rPr>
                <w:color w:val="231F20"/>
                <w:spacing w:val="-5"/>
                <w:sz w:val="17"/>
              </w:rPr>
              <w:t> </w:t>
            </w:r>
            <w:r>
              <w:rPr>
                <w:color w:val="231F20"/>
                <w:sz w:val="17"/>
              </w:rPr>
              <w:t>information</w:t>
            </w:r>
            <w:r>
              <w:rPr>
                <w:color w:val="231F20"/>
                <w:spacing w:val="-6"/>
                <w:sz w:val="17"/>
              </w:rPr>
              <w:t> </w:t>
            </w:r>
            <w:r>
              <w:rPr>
                <w:color w:val="231F20"/>
                <w:sz w:val="17"/>
              </w:rPr>
              <w:t>about literature circles and </w:t>
            </w:r>
            <w:r>
              <w:rPr>
                <w:i/>
                <w:color w:val="231F20"/>
                <w:sz w:val="17"/>
              </w:rPr>
              <w:t>Learning through Talk: Oral Language in Years 1–3</w:t>
            </w:r>
            <w:r>
              <w:rPr>
                <w:color w:val="231F20"/>
                <w:sz w:val="17"/>
              </w:rPr>
              <w:t>,</w:t>
            </w:r>
          </w:p>
          <w:p>
            <w:pPr>
              <w:pStyle w:val="TableParagraph"/>
              <w:spacing w:line="283" w:lineRule="auto"/>
              <w:rPr>
                <w:sz w:val="17"/>
              </w:rPr>
            </w:pPr>
            <w:r>
              <w:rPr>
                <w:color w:val="231F20"/>
                <w:sz w:val="17"/>
              </w:rPr>
              <w:t>page 69, for suggestions about how to support group discussions.)</w:t>
            </w:r>
            <w:r>
              <w:rPr>
                <w:color w:val="231F20"/>
                <w:spacing w:val="-7"/>
                <w:sz w:val="17"/>
              </w:rPr>
              <w:t> </w:t>
            </w:r>
            <w:r>
              <w:rPr>
                <w:color w:val="231F20"/>
                <w:sz w:val="17"/>
              </w:rPr>
              <w:t>This</w:t>
            </w:r>
            <w:r>
              <w:rPr>
                <w:color w:val="231F20"/>
                <w:spacing w:val="-4"/>
                <w:sz w:val="17"/>
              </w:rPr>
              <w:t> </w:t>
            </w:r>
            <w:r>
              <w:rPr>
                <w:color w:val="231F20"/>
                <w:sz w:val="17"/>
              </w:rPr>
              <w:t>could</w:t>
            </w:r>
            <w:r>
              <w:rPr>
                <w:color w:val="231F20"/>
                <w:spacing w:val="-4"/>
                <w:sz w:val="17"/>
              </w:rPr>
              <w:t> </w:t>
            </w:r>
            <w:r>
              <w:rPr>
                <w:color w:val="231F20"/>
                <w:sz w:val="17"/>
              </w:rPr>
              <w:t>even</w:t>
            </w:r>
            <w:r>
              <w:rPr>
                <w:color w:val="231F20"/>
                <w:spacing w:val="-5"/>
                <w:sz w:val="17"/>
              </w:rPr>
              <w:t> </w:t>
            </w:r>
            <w:r>
              <w:rPr>
                <w:color w:val="231F20"/>
                <w:sz w:val="17"/>
              </w:rPr>
              <w:t>be</w:t>
            </w:r>
            <w:r>
              <w:rPr>
                <w:color w:val="231F20"/>
                <w:spacing w:val="-5"/>
                <w:sz w:val="17"/>
              </w:rPr>
              <w:t> </w:t>
            </w:r>
            <w:r>
              <w:rPr>
                <w:color w:val="231F20"/>
                <w:sz w:val="17"/>
              </w:rPr>
              <w:t>run</w:t>
            </w:r>
            <w:r>
              <w:rPr>
                <w:color w:val="231F20"/>
                <w:spacing w:val="-4"/>
                <w:sz w:val="17"/>
              </w:rPr>
              <w:t> </w:t>
            </w:r>
            <w:r>
              <w:rPr>
                <w:color w:val="231F20"/>
                <w:sz w:val="17"/>
              </w:rPr>
              <w:t>online</w:t>
            </w:r>
            <w:r>
              <w:rPr>
                <w:color w:val="231F20"/>
                <w:spacing w:val="-5"/>
                <w:sz w:val="17"/>
              </w:rPr>
              <w:t> </w:t>
            </w:r>
            <w:r>
              <w:rPr>
                <w:color w:val="231F20"/>
                <w:sz w:val="17"/>
              </w:rPr>
              <w:t>via</w:t>
            </w:r>
            <w:r>
              <w:rPr>
                <w:color w:val="231F20"/>
                <w:spacing w:val="-4"/>
                <w:sz w:val="17"/>
              </w:rPr>
              <w:t> </w:t>
            </w:r>
            <w:r>
              <w:rPr>
                <w:color w:val="231F20"/>
                <w:sz w:val="17"/>
              </w:rPr>
              <w:t>Zoom</w:t>
            </w:r>
            <w:r>
              <w:rPr>
                <w:color w:val="231F20"/>
                <w:spacing w:val="-4"/>
                <w:sz w:val="17"/>
              </w:rPr>
              <w:t> </w:t>
            </w:r>
            <w:r>
              <w:rPr>
                <w:color w:val="231F20"/>
                <w:sz w:val="17"/>
              </w:rPr>
              <w:t>or</w:t>
            </w:r>
            <w:r>
              <w:rPr>
                <w:color w:val="231F20"/>
                <w:spacing w:val="-5"/>
                <w:sz w:val="17"/>
              </w:rPr>
              <w:t> </w:t>
            </w:r>
            <w:r>
              <w:rPr>
                <w:color w:val="231F20"/>
                <w:sz w:val="17"/>
              </w:rPr>
              <w:t>another </w:t>
            </w:r>
            <w:r>
              <w:rPr>
                <w:color w:val="231F20"/>
                <w:spacing w:val="-2"/>
                <w:sz w:val="17"/>
              </w:rPr>
              <w:t>platform.</w:t>
            </w:r>
          </w:p>
          <w:p>
            <w:pPr>
              <w:pStyle w:val="TableParagraph"/>
              <w:numPr>
                <w:ilvl w:val="0"/>
                <w:numId w:val="9"/>
              </w:numPr>
              <w:tabs>
                <w:tab w:pos="454" w:val="left" w:leader="none"/>
              </w:tabs>
              <w:spacing w:line="283" w:lineRule="auto" w:before="52" w:after="0"/>
              <w:ind w:left="453" w:right="32" w:hanging="171"/>
              <w:jc w:val="left"/>
              <w:rPr>
                <w:sz w:val="17"/>
              </w:rPr>
            </w:pPr>
            <w:r>
              <w:rPr>
                <w:color w:val="231F20"/>
                <w:sz w:val="17"/>
              </w:rPr>
              <w:t>Provide</w:t>
            </w:r>
            <w:r>
              <w:rPr>
                <w:color w:val="231F20"/>
                <w:spacing w:val="-5"/>
                <w:sz w:val="17"/>
              </w:rPr>
              <w:t> </w:t>
            </w:r>
            <w:r>
              <w:rPr>
                <w:color w:val="231F20"/>
                <w:sz w:val="17"/>
              </w:rPr>
              <w:t>opportunities</w:t>
            </w:r>
            <w:r>
              <w:rPr>
                <w:color w:val="231F20"/>
                <w:spacing w:val="-6"/>
                <w:sz w:val="17"/>
              </w:rPr>
              <w:t> </w:t>
            </w:r>
            <w:r>
              <w:rPr>
                <w:color w:val="231F20"/>
                <w:sz w:val="17"/>
              </w:rPr>
              <w:t>for</w:t>
            </w:r>
            <w:r>
              <w:rPr>
                <w:color w:val="231F20"/>
                <w:spacing w:val="-5"/>
                <w:sz w:val="17"/>
              </w:rPr>
              <w:t> </w:t>
            </w:r>
            <w:r>
              <w:rPr>
                <w:color w:val="231F20"/>
                <w:sz w:val="17"/>
              </w:rPr>
              <w:t>ākonga</w:t>
            </w:r>
            <w:r>
              <w:rPr>
                <w:color w:val="231F20"/>
                <w:spacing w:val="-6"/>
                <w:sz w:val="17"/>
              </w:rPr>
              <w:t> </w:t>
            </w:r>
            <w:r>
              <w:rPr>
                <w:color w:val="231F20"/>
                <w:sz w:val="17"/>
              </w:rPr>
              <w:t>to</w:t>
            </w:r>
            <w:r>
              <w:rPr>
                <w:color w:val="231F20"/>
                <w:spacing w:val="-5"/>
                <w:sz w:val="17"/>
              </w:rPr>
              <w:t> </w:t>
            </w:r>
            <w:r>
              <w:rPr>
                <w:color w:val="231F20"/>
                <w:sz w:val="17"/>
              </w:rPr>
              <w:t>work</w:t>
            </w:r>
            <w:r>
              <w:rPr>
                <w:color w:val="231F20"/>
                <w:spacing w:val="-6"/>
                <w:sz w:val="17"/>
              </w:rPr>
              <w:t> </w:t>
            </w:r>
            <w:r>
              <w:rPr>
                <w:color w:val="231F20"/>
                <w:sz w:val="17"/>
              </w:rPr>
              <w:t>together</w:t>
            </w:r>
            <w:r>
              <w:rPr>
                <w:color w:val="231F20"/>
                <w:spacing w:val="-5"/>
                <w:sz w:val="17"/>
              </w:rPr>
              <w:t> </w:t>
            </w:r>
            <w:r>
              <w:rPr>
                <w:color w:val="231F20"/>
                <w:sz w:val="17"/>
              </w:rPr>
              <w:t>on</w:t>
            </w:r>
            <w:r>
              <w:rPr>
                <w:color w:val="231F20"/>
                <w:spacing w:val="-6"/>
                <w:sz w:val="17"/>
              </w:rPr>
              <w:t> </w:t>
            </w:r>
            <w:r>
              <w:rPr>
                <w:color w:val="231F20"/>
                <w:sz w:val="17"/>
              </w:rPr>
              <w:t>responses to the reading. For example, they could:</w:t>
            </w:r>
          </w:p>
          <w:p>
            <w:pPr>
              <w:pStyle w:val="TableParagraph"/>
              <w:spacing w:before="55"/>
              <w:rPr>
                <w:sz w:val="17"/>
              </w:rPr>
            </w:pPr>
            <w:r>
              <w:rPr>
                <w:color w:val="231F20"/>
                <w:sz w:val="17"/>
              </w:rPr>
              <w:t>‒</w:t>
            </w:r>
            <w:r>
              <w:rPr>
                <w:color w:val="231F20"/>
                <w:spacing w:val="28"/>
                <w:sz w:val="17"/>
              </w:rPr>
              <w:t> </w:t>
            </w:r>
            <w:r>
              <w:rPr>
                <w:color w:val="231F20"/>
                <w:sz w:val="17"/>
              </w:rPr>
              <w:t>make </w:t>
            </w:r>
            <w:r>
              <w:rPr>
                <w:color w:val="231F20"/>
                <w:spacing w:val="-4"/>
                <w:sz w:val="17"/>
              </w:rPr>
              <w:t>maps</w:t>
            </w:r>
          </w:p>
          <w:p>
            <w:pPr>
              <w:pStyle w:val="TableParagraph"/>
              <w:spacing w:before="91"/>
              <w:rPr>
                <w:sz w:val="17"/>
              </w:rPr>
            </w:pPr>
            <w:r>
              <w:rPr>
                <w:color w:val="231F20"/>
                <w:sz w:val="17"/>
              </w:rPr>
              <w:t>‒</w:t>
            </w:r>
            <w:r>
              <w:rPr>
                <w:color w:val="231F20"/>
                <w:spacing w:val="26"/>
                <w:sz w:val="17"/>
              </w:rPr>
              <w:t> </w:t>
            </w:r>
            <w:r>
              <w:rPr>
                <w:color w:val="231F20"/>
                <w:sz w:val="17"/>
              </w:rPr>
              <w:t>design</w:t>
            </w:r>
            <w:r>
              <w:rPr>
                <w:color w:val="231F20"/>
                <w:spacing w:val="-2"/>
                <w:sz w:val="17"/>
              </w:rPr>
              <w:t> </w:t>
            </w:r>
            <w:r>
              <w:rPr>
                <w:color w:val="231F20"/>
                <w:sz w:val="17"/>
              </w:rPr>
              <w:t>a</w:t>
            </w:r>
            <w:r>
              <w:rPr>
                <w:color w:val="231F20"/>
                <w:spacing w:val="-2"/>
                <w:sz w:val="17"/>
              </w:rPr>
              <w:t> </w:t>
            </w:r>
            <w:r>
              <w:rPr>
                <w:color w:val="231F20"/>
                <w:sz w:val="17"/>
              </w:rPr>
              <w:t>spy</w:t>
            </w:r>
            <w:r>
              <w:rPr>
                <w:color w:val="231F20"/>
                <w:spacing w:val="-1"/>
                <w:sz w:val="17"/>
              </w:rPr>
              <w:t> </w:t>
            </w:r>
            <w:r>
              <w:rPr>
                <w:color w:val="231F20"/>
                <w:spacing w:val="-5"/>
                <w:sz w:val="17"/>
              </w:rPr>
              <w:t>kit</w:t>
            </w:r>
          </w:p>
          <w:p>
            <w:pPr>
              <w:pStyle w:val="TableParagraph"/>
              <w:spacing w:line="283" w:lineRule="auto" w:before="91"/>
              <w:ind w:left="623" w:right="8" w:hanging="171"/>
              <w:rPr>
                <w:sz w:val="17"/>
              </w:rPr>
            </w:pPr>
            <w:r>
              <w:rPr>
                <w:color w:val="231F20"/>
                <w:sz w:val="17"/>
              </w:rPr>
              <w:t>‒</w:t>
            </w:r>
            <w:r>
              <w:rPr>
                <w:color w:val="231F20"/>
                <w:spacing w:val="23"/>
                <w:sz w:val="17"/>
              </w:rPr>
              <w:t> </w:t>
            </w:r>
            <w:r>
              <w:rPr>
                <w:color w:val="231F20"/>
                <w:sz w:val="17"/>
              </w:rPr>
              <w:t>act</w:t>
            </w:r>
            <w:r>
              <w:rPr>
                <w:color w:val="231F20"/>
                <w:spacing w:val="-4"/>
                <w:sz w:val="17"/>
              </w:rPr>
              <w:t> </w:t>
            </w:r>
            <w:r>
              <w:rPr>
                <w:color w:val="231F20"/>
                <w:sz w:val="17"/>
              </w:rPr>
              <w:t>out</w:t>
            </w:r>
            <w:r>
              <w:rPr>
                <w:color w:val="231F20"/>
                <w:spacing w:val="-4"/>
                <w:sz w:val="17"/>
              </w:rPr>
              <w:t> </w:t>
            </w:r>
            <w:r>
              <w:rPr>
                <w:color w:val="231F20"/>
                <w:sz w:val="17"/>
              </w:rPr>
              <w:t>parts</w:t>
            </w:r>
            <w:r>
              <w:rPr>
                <w:color w:val="231F20"/>
                <w:spacing w:val="-4"/>
                <w:sz w:val="17"/>
              </w:rPr>
              <w:t> </w:t>
            </w:r>
            <w:r>
              <w:rPr>
                <w:color w:val="231F20"/>
                <w:sz w:val="17"/>
              </w:rPr>
              <w:t>of</w:t>
            </w:r>
            <w:r>
              <w:rPr>
                <w:color w:val="231F20"/>
                <w:spacing w:val="-4"/>
                <w:sz w:val="17"/>
              </w:rPr>
              <w:t> </w:t>
            </w:r>
            <w:r>
              <w:rPr>
                <w:color w:val="231F20"/>
                <w:sz w:val="17"/>
              </w:rPr>
              <w:t>the</w:t>
            </w:r>
            <w:r>
              <w:rPr>
                <w:color w:val="231F20"/>
                <w:spacing w:val="-3"/>
                <w:sz w:val="17"/>
              </w:rPr>
              <w:t> </w:t>
            </w:r>
            <w:r>
              <w:rPr>
                <w:color w:val="231F20"/>
                <w:sz w:val="17"/>
              </w:rPr>
              <w:t>story</w:t>
            </w:r>
            <w:r>
              <w:rPr>
                <w:color w:val="231F20"/>
                <w:spacing w:val="-3"/>
                <w:sz w:val="17"/>
              </w:rPr>
              <w:t> </w:t>
            </w:r>
            <w:r>
              <w:rPr>
                <w:color w:val="231F20"/>
                <w:sz w:val="17"/>
              </w:rPr>
              <w:t>or</w:t>
            </w:r>
            <w:r>
              <w:rPr>
                <w:color w:val="231F20"/>
                <w:spacing w:val="-4"/>
                <w:sz w:val="17"/>
              </w:rPr>
              <w:t> </w:t>
            </w:r>
            <w:r>
              <w:rPr>
                <w:color w:val="231F20"/>
                <w:sz w:val="17"/>
              </w:rPr>
              <w:t>record</w:t>
            </w:r>
            <w:r>
              <w:rPr>
                <w:color w:val="231F20"/>
                <w:spacing w:val="-3"/>
                <w:sz w:val="17"/>
              </w:rPr>
              <w:t> </w:t>
            </w:r>
            <w:r>
              <w:rPr>
                <w:color w:val="231F20"/>
                <w:sz w:val="17"/>
              </w:rPr>
              <w:t>themselves</w:t>
            </w:r>
            <w:r>
              <w:rPr>
                <w:color w:val="231F20"/>
                <w:spacing w:val="-3"/>
                <w:sz w:val="17"/>
              </w:rPr>
              <w:t> </w:t>
            </w:r>
            <w:r>
              <w:rPr>
                <w:color w:val="231F20"/>
                <w:sz w:val="17"/>
              </w:rPr>
              <w:t>reading sections of the text</w:t>
            </w:r>
          </w:p>
          <w:p>
            <w:pPr>
              <w:pStyle w:val="TableParagraph"/>
              <w:spacing w:line="175" w:lineRule="exact" w:before="56"/>
              <w:rPr>
                <w:sz w:val="17"/>
              </w:rPr>
            </w:pPr>
            <w:r>
              <w:rPr>
                <w:color w:val="231F20"/>
                <w:sz w:val="17"/>
              </w:rPr>
              <w:t>‒</w:t>
            </w:r>
            <w:r>
              <w:rPr>
                <w:color w:val="231F20"/>
                <w:spacing w:val="23"/>
                <w:sz w:val="17"/>
              </w:rPr>
              <w:t> </w:t>
            </w:r>
            <w:r>
              <w:rPr>
                <w:color w:val="231F20"/>
                <w:sz w:val="17"/>
              </w:rPr>
              <w:t>write</w:t>
            </w:r>
            <w:r>
              <w:rPr>
                <w:color w:val="231F20"/>
                <w:spacing w:val="-3"/>
                <w:sz w:val="17"/>
              </w:rPr>
              <w:t> </w:t>
            </w:r>
            <w:r>
              <w:rPr>
                <w:color w:val="231F20"/>
                <w:sz w:val="17"/>
              </w:rPr>
              <w:t>another</w:t>
            </w:r>
            <w:r>
              <w:rPr>
                <w:color w:val="231F20"/>
                <w:spacing w:val="-4"/>
                <w:sz w:val="17"/>
              </w:rPr>
              <w:t> </w:t>
            </w:r>
            <w:r>
              <w:rPr>
                <w:color w:val="231F20"/>
                <w:sz w:val="17"/>
              </w:rPr>
              <w:t>adventure</w:t>
            </w:r>
            <w:r>
              <w:rPr>
                <w:color w:val="231F20"/>
                <w:spacing w:val="-4"/>
                <w:sz w:val="17"/>
              </w:rPr>
              <w:t> </w:t>
            </w:r>
            <w:r>
              <w:rPr>
                <w:color w:val="231F20"/>
                <w:sz w:val="17"/>
              </w:rPr>
              <w:t>for</w:t>
            </w:r>
            <w:r>
              <w:rPr>
                <w:color w:val="231F20"/>
                <w:spacing w:val="-2"/>
                <w:sz w:val="17"/>
              </w:rPr>
              <w:t> </w:t>
            </w:r>
            <w:r>
              <w:rPr>
                <w:color w:val="231F20"/>
                <w:sz w:val="17"/>
              </w:rPr>
              <w:t>Sophie</w:t>
            </w:r>
            <w:r>
              <w:rPr>
                <w:color w:val="231F20"/>
                <w:spacing w:val="-3"/>
                <w:sz w:val="17"/>
              </w:rPr>
              <w:t> </w:t>
            </w:r>
            <w:r>
              <w:rPr>
                <w:color w:val="231F20"/>
                <w:sz w:val="17"/>
              </w:rPr>
              <w:t>and</w:t>
            </w:r>
            <w:r>
              <w:rPr>
                <w:color w:val="231F20"/>
                <w:spacing w:val="-3"/>
                <w:sz w:val="17"/>
              </w:rPr>
              <w:t> </w:t>
            </w:r>
            <w:r>
              <w:rPr>
                <w:color w:val="231F20"/>
                <w:spacing w:val="-2"/>
                <w:sz w:val="17"/>
              </w:rPr>
              <w:t>Manu.</w:t>
            </w:r>
          </w:p>
        </w:tc>
        <w:tc>
          <w:tcPr>
            <w:tcW w:w="5730" w:type="dxa"/>
          </w:tcPr>
          <w:p>
            <w:pPr>
              <w:pStyle w:val="TableParagraph"/>
              <w:numPr>
                <w:ilvl w:val="0"/>
                <w:numId w:val="10"/>
              </w:numPr>
              <w:tabs>
                <w:tab w:pos="684" w:val="left" w:leader="none"/>
              </w:tabs>
              <w:spacing w:line="283" w:lineRule="auto" w:before="134" w:after="0"/>
              <w:ind w:left="683" w:right="368" w:hanging="171"/>
              <w:jc w:val="left"/>
              <w:rPr>
                <w:i/>
                <w:sz w:val="17"/>
              </w:rPr>
            </w:pPr>
            <w:r>
              <w:rPr>
                <w:color w:val="231F20"/>
                <w:sz w:val="17"/>
              </w:rPr>
              <w:t>Set</w:t>
            </w:r>
            <w:r>
              <w:rPr>
                <w:color w:val="231F20"/>
                <w:spacing w:val="-3"/>
                <w:sz w:val="17"/>
              </w:rPr>
              <w:t> </w:t>
            </w:r>
            <w:r>
              <w:rPr>
                <w:color w:val="231F20"/>
                <w:sz w:val="17"/>
              </w:rPr>
              <w:t>up</w:t>
            </w:r>
            <w:r>
              <w:rPr>
                <w:color w:val="231F20"/>
                <w:spacing w:val="-4"/>
                <w:sz w:val="17"/>
              </w:rPr>
              <w:t> </w:t>
            </w:r>
            <w:r>
              <w:rPr>
                <w:color w:val="231F20"/>
                <w:sz w:val="17"/>
              </w:rPr>
              <w:t>a</w:t>
            </w:r>
            <w:r>
              <w:rPr>
                <w:color w:val="231F20"/>
                <w:spacing w:val="-4"/>
                <w:sz w:val="17"/>
              </w:rPr>
              <w:t> </w:t>
            </w:r>
            <w:r>
              <w:rPr>
                <w:color w:val="231F20"/>
                <w:sz w:val="17"/>
              </w:rPr>
              <w:t>browsing</w:t>
            </w:r>
            <w:r>
              <w:rPr>
                <w:color w:val="231F20"/>
                <w:spacing w:val="-4"/>
                <w:sz w:val="17"/>
              </w:rPr>
              <w:t> </w:t>
            </w:r>
            <w:r>
              <w:rPr>
                <w:color w:val="231F20"/>
                <w:sz w:val="17"/>
              </w:rPr>
              <w:t>box</w:t>
            </w:r>
            <w:r>
              <w:rPr>
                <w:color w:val="231F20"/>
                <w:spacing w:val="-4"/>
                <w:sz w:val="17"/>
              </w:rPr>
              <w:t> </w:t>
            </w:r>
            <w:r>
              <w:rPr>
                <w:color w:val="231F20"/>
                <w:sz w:val="17"/>
              </w:rPr>
              <w:t>or</w:t>
            </w:r>
            <w:r>
              <w:rPr>
                <w:color w:val="231F20"/>
                <w:spacing w:val="-4"/>
                <w:sz w:val="17"/>
              </w:rPr>
              <w:t> </w:t>
            </w:r>
            <w:r>
              <w:rPr>
                <w:color w:val="231F20"/>
                <w:sz w:val="17"/>
              </w:rPr>
              <w:t>book</w:t>
            </w:r>
            <w:r>
              <w:rPr>
                <w:color w:val="231F20"/>
                <w:spacing w:val="-4"/>
                <w:sz w:val="17"/>
              </w:rPr>
              <w:t> </w:t>
            </w:r>
            <w:r>
              <w:rPr>
                <w:color w:val="231F20"/>
                <w:sz w:val="17"/>
              </w:rPr>
              <w:t>corner</w:t>
            </w:r>
            <w:r>
              <w:rPr>
                <w:color w:val="231F20"/>
                <w:spacing w:val="-3"/>
                <w:sz w:val="17"/>
              </w:rPr>
              <w:t> </w:t>
            </w:r>
            <w:r>
              <w:rPr>
                <w:color w:val="231F20"/>
                <w:sz w:val="17"/>
              </w:rPr>
              <w:t>with</w:t>
            </w:r>
            <w:r>
              <w:rPr>
                <w:color w:val="231F20"/>
                <w:spacing w:val="-4"/>
                <w:sz w:val="17"/>
              </w:rPr>
              <w:t> </w:t>
            </w:r>
            <w:r>
              <w:rPr>
                <w:color w:val="231F20"/>
                <w:sz w:val="17"/>
              </w:rPr>
              <w:t>other</w:t>
            </w:r>
            <w:r>
              <w:rPr>
                <w:color w:val="231F20"/>
                <w:spacing w:val="-4"/>
                <w:sz w:val="17"/>
              </w:rPr>
              <w:t> </w:t>
            </w:r>
            <w:r>
              <w:rPr>
                <w:color w:val="231F20"/>
                <w:sz w:val="17"/>
              </w:rPr>
              <w:t>short</w:t>
            </w:r>
            <w:r>
              <w:rPr>
                <w:color w:val="231F20"/>
                <w:spacing w:val="-3"/>
                <w:sz w:val="17"/>
              </w:rPr>
              <w:t> </w:t>
            </w:r>
            <w:r>
              <w:rPr>
                <w:color w:val="231F20"/>
                <w:sz w:val="17"/>
              </w:rPr>
              <w:t>mystery stories for ākonga to read (or reread) and enjoy, for example, </w:t>
            </w:r>
            <w:r>
              <w:rPr>
                <w:i/>
                <w:color w:val="231F20"/>
                <w:sz w:val="17"/>
              </w:rPr>
              <w:t>The Crocodile’s Christmas Jandals </w:t>
            </w:r>
            <w:r>
              <w:rPr>
                <w:color w:val="231F20"/>
                <w:sz w:val="17"/>
              </w:rPr>
              <w:t>(RTR shared); </w:t>
            </w:r>
            <w:r>
              <w:rPr>
                <w:i/>
                <w:color w:val="231F20"/>
                <w:sz w:val="17"/>
              </w:rPr>
              <w:t>Scarlett’s </w:t>
            </w:r>
            <w:r>
              <w:rPr>
                <w:i/>
                <w:color w:val="231F20"/>
                <w:spacing w:val="-2"/>
                <w:sz w:val="17"/>
              </w:rPr>
              <w:t>Scarf</w:t>
            </w:r>
          </w:p>
          <w:p>
            <w:pPr>
              <w:pStyle w:val="TableParagraph"/>
              <w:spacing w:line="283" w:lineRule="auto"/>
              <w:ind w:left="683" w:right="296"/>
              <w:rPr>
                <w:sz w:val="17"/>
              </w:rPr>
            </w:pPr>
            <w:r>
              <w:rPr>
                <w:color w:val="231F20"/>
                <w:sz w:val="17"/>
              </w:rPr>
              <w:t>(RTR Purple); </w:t>
            </w:r>
            <w:r>
              <w:rPr>
                <w:i/>
                <w:color w:val="231F20"/>
                <w:sz w:val="17"/>
              </w:rPr>
              <w:t>The Thief </w:t>
            </w:r>
            <w:r>
              <w:rPr>
                <w:color w:val="231F20"/>
                <w:sz w:val="17"/>
              </w:rPr>
              <w:t>(RTR Gold); “Taniwha Trouble” (JJ 40); “Buried Treasure” – which also features a map (JJ 53); “Something</w:t>
            </w:r>
            <w:r>
              <w:rPr>
                <w:color w:val="231F20"/>
                <w:spacing w:val="-6"/>
                <w:sz w:val="17"/>
              </w:rPr>
              <w:t> </w:t>
            </w:r>
            <w:r>
              <w:rPr>
                <w:color w:val="231F20"/>
                <w:sz w:val="17"/>
              </w:rPr>
              <w:t>Strange</w:t>
            </w:r>
            <w:r>
              <w:rPr>
                <w:color w:val="231F20"/>
                <w:spacing w:val="-6"/>
                <w:sz w:val="17"/>
              </w:rPr>
              <w:t> </w:t>
            </w:r>
            <w:r>
              <w:rPr>
                <w:color w:val="231F20"/>
                <w:sz w:val="17"/>
              </w:rPr>
              <w:t>Going</w:t>
            </w:r>
            <w:r>
              <w:rPr>
                <w:color w:val="231F20"/>
                <w:spacing w:val="-6"/>
                <w:sz w:val="17"/>
              </w:rPr>
              <w:t> </w:t>
            </w:r>
            <w:r>
              <w:rPr>
                <w:color w:val="231F20"/>
                <w:sz w:val="17"/>
              </w:rPr>
              <w:t>On”</w:t>
            </w:r>
            <w:r>
              <w:rPr>
                <w:color w:val="231F20"/>
                <w:spacing w:val="-6"/>
                <w:sz w:val="17"/>
              </w:rPr>
              <w:t> </w:t>
            </w:r>
            <w:r>
              <w:rPr>
                <w:color w:val="231F20"/>
                <w:sz w:val="17"/>
              </w:rPr>
              <w:t>(JJ</w:t>
            </w:r>
            <w:r>
              <w:rPr>
                <w:color w:val="231F20"/>
                <w:spacing w:val="-6"/>
                <w:sz w:val="17"/>
              </w:rPr>
              <w:t> </w:t>
            </w:r>
            <w:r>
              <w:rPr>
                <w:color w:val="231F20"/>
                <w:sz w:val="17"/>
              </w:rPr>
              <w:t>46);</w:t>
            </w:r>
            <w:r>
              <w:rPr>
                <w:color w:val="231F20"/>
                <w:spacing w:val="-7"/>
                <w:sz w:val="17"/>
              </w:rPr>
              <w:t> </w:t>
            </w:r>
            <w:r>
              <w:rPr>
                <w:color w:val="231F20"/>
                <w:sz w:val="17"/>
              </w:rPr>
              <w:t>“Zapped!”(published</w:t>
            </w:r>
            <w:r>
              <w:rPr>
                <w:color w:val="231F20"/>
                <w:spacing w:val="-6"/>
                <w:sz w:val="17"/>
              </w:rPr>
              <w:t> </w:t>
            </w:r>
            <w:r>
              <w:rPr>
                <w:color w:val="231F20"/>
                <w:sz w:val="17"/>
              </w:rPr>
              <w:t>in four chapters in JJs 52–55), and easy-read chapter books.</w:t>
            </w:r>
          </w:p>
          <w:p>
            <w:pPr>
              <w:pStyle w:val="TableParagraph"/>
              <w:numPr>
                <w:ilvl w:val="0"/>
                <w:numId w:val="10"/>
              </w:numPr>
              <w:tabs>
                <w:tab w:pos="684" w:val="left" w:leader="none"/>
              </w:tabs>
              <w:spacing w:line="240" w:lineRule="auto" w:before="51" w:after="0"/>
              <w:ind w:left="683" w:right="0" w:hanging="171"/>
              <w:jc w:val="left"/>
              <w:rPr>
                <w:sz w:val="17"/>
              </w:rPr>
            </w:pPr>
            <w:r>
              <w:rPr>
                <w:color w:val="231F20"/>
                <w:sz w:val="17"/>
              </w:rPr>
              <w:t>Join</w:t>
            </w:r>
            <w:r>
              <w:rPr>
                <w:color w:val="231F20"/>
                <w:spacing w:val="-2"/>
                <w:sz w:val="17"/>
              </w:rPr>
              <w:t> </w:t>
            </w:r>
            <w:r>
              <w:rPr>
                <w:color w:val="231F20"/>
                <w:sz w:val="17"/>
              </w:rPr>
              <w:t>the</w:t>
            </w:r>
            <w:r>
              <w:rPr>
                <w:color w:val="231F20"/>
                <w:spacing w:val="-1"/>
                <w:sz w:val="17"/>
              </w:rPr>
              <w:t> </w:t>
            </w:r>
            <w:r>
              <w:rPr>
                <w:color w:val="231F20"/>
                <w:sz w:val="17"/>
              </w:rPr>
              <w:t>class</w:t>
            </w:r>
            <w:r>
              <w:rPr>
                <w:color w:val="231F20"/>
                <w:spacing w:val="-2"/>
                <w:sz w:val="17"/>
              </w:rPr>
              <w:t> </w:t>
            </w:r>
            <w:r>
              <w:rPr>
                <w:color w:val="231F20"/>
                <w:sz w:val="17"/>
              </w:rPr>
              <w:t>up</w:t>
            </w:r>
            <w:r>
              <w:rPr>
                <w:color w:val="231F20"/>
                <w:spacing w:val="-2"/>
                <w:sz w:val="17"/>
              </w:rPr>
              <w:t> </w:t>
            </w:r>
            <w:r>
              <w:rPr>
                <w:color w:val="231F20"/>
                <w:sz w:val="17"/>
              </w:rPr>
              <w:t>to</w:t>
            </w:r>
            <w:r>
              <w:rPr>
                <w:color w:val="231F20"/>
                <w:spacing w:val="-1"/>
                <w:sz w:val="17"/>
              </w:rPr>
              <w:t> </w:t>
            </w:r>
            <w:r>
              <w:rPr>
                <w:color w:val="231F20"/>
                <w:sz w:val="17"/>
              </w:rPr>
              <w:t>a</w:t>
            </w:r>
            <w:r>
              <w:rPr>
                <w:color w:val="231F20"/>
                <w:spacing w:val="-3"/>
                <w:sz w:val="17"/>
              </w:rPr>
              <w:t> </w:t>
            </w:r>
            <w:r>
              <w:rPr>
                <w:color w:val="231F20"/>
                <w:sz w:val="17"/>
              </w:rPr>
              <w:t>national</w:t>
            </w:r>
            <w:r>
              <w:rPr>
                <w:color w:val="231F20"/>
                <w:spacing w:val="-2"/>
                <w:sz w:val="17"/>
              </w:rPr>
              <w:t> </w:t>
            </w:r>
            <w:r>
              <w:rPr>
                <w:color w:val="231F20"/>
                <w:sz w:val="17"/>
              </w:rPr>
              <w:t>book</w:t>
            </w:r>
            <w:r>
              <w:rPr>
                <w:color w:val="231F20"/>
                <w:spacing w:val="-2"/>
                <w:sz w:val="17"/>
              </w:rPr>
              <w:t> chat.</w:t>
            </w:r>
          </w:p>
          <w:p>
            <w:pPr>
              <w:pStyle w:val="TableParagraph"/>
              <w:numPr>
                <w:ilvl w:val="0"/>
                <w:numId w:val="10"/>
              </w:numPr>
              <w:tabs>
                <w:tab w:pos="684" w:val="left" w:leader="none"/>
              </w:tabs>
              <w:spacing w:line="283" w:lineRule="auto" w:before="92" w:after="0"/>
              <w:ind w:left="683" w:right="508" w:hanging="171"/>
              <w:jc w:val="left"/>
              <w:rPr>
                <w:sz w:val="17"/>
              </w:rPr>
            </w:pPr>
            <w:r>
              <w:rPr>
                <w:color w:val="231F20"/>
                <w:sz w:val="17"/>
              </w:rPr>
              <w:t>Ensure</w:t>
            </w:r>
            <w:r>
              <w:rPr>
                <w:color w:val="231F20"/>
                <w:spacing w:val="-4"/>
                <w:sz w:val="17"/>
              </w:rPr>
              <w:t> </w:t>
            </w:r>
            <w:r>
              <w:rPr>
                <w:color w:val="231F20"/>
                <w:sz w:val="17"/>
              </w:rPr>
              <w:t>ākonga</w:t>
            </w:r>
            <w:r>
              <w:rPr>
                <w:color w:val="231F20"/>
                <w:spacing w:val="-5"/>
                <w:sz w:val="17"/>
              </w:rPr>
              <w:t> </w:t>
            </w:r>
            <w:r>
              <w:rPr>
                <w:color w:val="231F20"/>
                <w:sz w:val="17"/>
              </w:rPr>
              <w:t>have</w:t>
            </w:r>
            <w:r>
              <w:rPr>
                <w:color w:val="231F20"/>
                <w:spacing w:val="-5"/>
                <w:sz w:val="17"/>
              </w:rPr>
              <w:t> </w:t>
            </w:r>
            <w:r>
              <w:rPr>
                <w:color w:val="231F20"/>
                <w:sz w:val="17"/>
              </w:rPr>
              <w:t>time</w:t>
            </w:r>
            <w:r>
              <w:rPr>
                <w:color w:val="231F20"/>
                <w:spacing w:val="-4"/>
                <w:sz w:val="17"/>
              </w:rPr>
              <w:t> </w:t>
            </w:r>
            <w:r>
              <w:rPr>
                <w:color w:val="231F20"/>
                <w:sz w:val="17"/>
              </w:rPr>
              <w:t>during</w:t>
            </w:r>
            <w:r>
              <w:rPr>
                <w:color w:val="231F20"/>
                <w:spacing w:val="-5"/>
                <w:sz w:val="17"/>
              </w:rPr>
              <w:t> </w:t>
            </w:r>
            <w:r>
              <w:rPr>
                <w:color w:val="231F20"/>
                <w:sz w:val="17"/>
              </w:rPr>
              <w:t>the</w:t>
            </w:r>
            <w:r>
              <w:rPr>
                <w:color w:val="231F20"/>
                <w:spacing w:val="-4"/>
                <w:sz w:val="17"/>
              </w:rPr>
              <w:t> </w:t>
            </w:r>
            <w:r>
              <w:rPr>
                <w:color w:val="231F20"/>
                <w:sz w:val="17"/>
              </w:rPr>
              <w:t>school</w:t>
            </w:r>
            <w:r>
              <w:rPr>
                <w:color w:val="231F20"/>
                <w:spacing w:val="-4"/>
                <w:sz w:val="17"/>
              </w:rPr>
              <w:t> </w:t>
            </w:r>
            <w:r>
              <w:rPr>
                <w:color w:val="231F20"/>
                <w:sz w:val="17"/>
              </w:rPr>
              <w:t>day</w:t>
            </w:r>
            <w:r>
              <w:rPr>
                <w:color w:val="231F20"/>
                <w:spacing w:val="-5"/>
                <w:sz w:val="17"/>
              </w:rPr>
              <w:t> </w:t>
            </w:r>
            <w:r>
              <w:rPr>
                <w:color w:val="231F20"/>
                <w:sz w:val="17"/>
              </w:rPr>
              <w:t>for</w:t>
            </w:r>
            <w:r>
              <w:rPr>
                <w:color w:val="231F20"/>
                <w:spacing w:val="-4"/>
                <w:sz w:val="17"/>
              </w:rPr>
              <w:t> </w:t>
            </w:r>
            <w:r>
              <w:rPr>
                <w:color w:val="231F20"/>
                <w:sz w:val="17"/>
              </w:rPr>
              <w:t>personal </w:t>
            </w:r>
            <w:r>
              <w:rPr>
                <w:color w:val="231F20"/>
                <w:spacing w:val="-2"/>
                <w:sz w:val="17"/>
              </w:rPr>
              <w:t>reading.</w:t>
            </w:r>
          </w:p>
          <w:p>
            <w:pPr>
              <w:pStyle w:val="TableParagraph"/>
              <w:numPr>
                <w:ilvl w:val="0"/>
                <w:numId w:val="10"/>
              </w:numPr>
              <w:tabs>
                <w:tab w:pos="684" w:val="left" w:leader="none"/>
              </w:tabs>
              <w:spacing w:line="283" w:lineRule="auto" w:before="55" w:after="0"/>
              <w:ind w:left="683" w:right="207" w:hanging="171"/>
              <w:jc w:val="left"/>
              <w:rPr>
                <w:sz w:val="17"/>
              </w:rPr>
            </w:pPr>
            <w:r>
              <w:rPr>
                <w:color w:val="231F20"/>
                <w:sz w:val="17"/>
              </w:rPr>
              <w:t>Help</w:t>
            </w:r>
            <w:r>
              <w:rPr>
                <w:color w:val="231F20"/>
                <w:spacing w:val="-4"/>
                <w:sz w:val="17"/>
              </w:rPr>
              <w:t> </w:t>
            </w:r>
            <w:r>
              <w:rPr>
                <w:color w:val="231F20"/>
                <w:sz w:val="17"/>
              </w:rPr>
              <w:t>ākonga</w:t>
            </w:r>
            <w:r>
              <w:rPr>
                <w:color w:val="231F20"/>
                <w:spacing w:val="-4"/>
                <w:sz w:val="17"/>
              </w:rPr>
              <w:t> </w:t>
            </w:r>
            <w:r>
              <w:rPr>
                <w:color w:val="231F20"/>
                <w:sz w:val="17"/>
              </w:rPr>
              <w:t>find</w:t>
            </w:r>
            <w:r>
              <w:rPr>
                <w:color w:val="231F20"/>
                <w:spacing w:val="-3"/>
                <w:sz w:val="17"/>
              </w:rPr>
              <w:t> </w:t>
            </w:r>
            <w:r>
              <w:rPr>
                <w:color w:val="231F20"/>
                <w:sz w:val="17"/>
              </w:rPr>
              <w:t>other</w:t>
            </w:r>
            <w:r>
              <w:rPr>
                <w:color w:val="231F20"/>
                <w:spacing w:val="-4"/>
                <w:sz w:val="17"/>
              </w:rPr>
              <w:t> </w:t>
            </w:r>
            <w:r>
              <w:rPr>
                <w:color w:val="231F20"/>
                <w:sz w:val="17"/>
              </w:rPr>
              <w:t>early</w:t>
            </w:r>
            <w:r>
              <w:rPr>
                <w:color w:val="231F20"/>
                <w:spacing w:val="-4"/>
                <w:sz w:val="17"/>
              </w:rPr>
              <w:t> </w:t>
            </w:r>
            <w:r>
              <w:rPr>
                <w:color w:val="231F20"/>
                <w:sz w:val="17"/>
              </w:rPr>
              <w:t>chapter</w:t>
            </w:r>
            <w:r>
              <w:rPr>
                <w:color w:val="231F20"/>
                <w:spacing w:val="-3"/>
                <w:sz w:val="17"/>
              </w:rPr>
              <w:t> </w:t>
            </w:r>
            <w:r>
              <w:rPr>
                <w:color w:val="231F20"/>
                <w:sz w:val="17"/>
              </w:rPr>
              <w:t>books</w:t>
            </w:r>
            <w:r>
              <w:rPr>
                <w:color w:val="231F20"/>
                <w:spacing w:val="-4"/>
                <w:sz w:val="17"/>
              </w:rPr>
              <w:t> </w:t>
            </w:r>
            <w:r>
              <w:rPr>
                <w:color w:val="231F20"/>
                <w:sz w:val="17"/>
              </w:rPr>
              <w:t>in</w:t>
            </w:r>
            <w:r>
              <w:rPr>
                <w:color w:val="231F20"/>
                <w:spacing w:val="-4"/>
                <w:sz w:val="17"/>
              </w:rPr>
              <w:t> </w:t>
            </w:r>
            <w:r>
              <w:rPr>
                <w:color w:val="231F20"/>
                <w:sz w:val="17"/>
              </w:rPr>
              <w:t>the</w:t>
            </w:r>
            <w:r>
              <w:rPr>
                <w:color w:val="231F20"/>
                <w:spacing w:val="-3"/>
                <w:sz w:val="17"/>
              </w:rPr>
              <w:t> </w:t>
            </w:r>
            <w:r>
              <w:rPr>
                <w:color w:val="231F20"/>
                <w:sz w:val="17"/>
              </w:rPr>
              <w:t>school</w:t>
            </w:r>
            <w:r>
              <w:rPr>
                <w:color w:val="231F20"/>
                <w:spacing w:val="-3"/>
                <w:sz w:val="17"/>
              </w:rPr>
              <w:t> </w:t>
            </w:r>
            <w:r>
              <w:rPr>
                <w:color w:val="231F20"/>
                <w:sz w:val="17"/>
              </w:rPr>
              <w:t>or</w:t>
            </w:r>
            <w:r>
              <w:rPr>
                <w:color w:val="231F20"/>
                <w:spacing w:val="-4"/>
                <w:sz w:val="17"/>
              </w:rPr>
              <w:t> </w:t>
            </w:r>
            <w:r>
              <w:rPr>
                <w:color w:val="231F20"/>
                <w:sz w:val="17"/>
              </w:rPr>
              <w:t>local public library.</w:t>
            </w:r>
          </w:p>
          <w:p>
            <w:pPr>
              <w:pStyle w:val="TableParagraph"/>
              <w:spacing w:before="4"/>
              <w:ind w:left="0"/>
              <w:rPr>
                <w:sz w:val="28"/>
              </w:rPr>
            </w:pPr>
          </w:p>
          <w:p>
            <w:pPr>
              <w:pStyle w:val="TableParagraph"/>
              <w:spacing w:line="20" w:lineRule="exact"/>
              <w:ind w:left="400"/>
              <w:rPr>
                <w:sz w:val="2"/>
              </w:rPr>
            </w:pPr>
            <w:r>
              <w:rPr>
                <w:sz w:val="2"/>
              </w:rPr>
              <w:pict>
                <v:group style="width:258pt;height:.5pt;mso-position-horizontal-relative:char;mso-position-vertical-relative:line" id="docshapegroup65" coordorigin="0,0" coordsize="5160,10">
                  <v:line style="position:absolute" from="0,5" to="5159,5" stroked="true" strokeweight=".5pt" strokecolor="#231f20">
                    <v:stroke dashstyle="solid"/>
                  </v:line>
                </v:group>
              </w:pict>
            </w:r>
            <w:r>
              <w:rPr>
                <w:sz w:val="2"/>
              </w:rPr>
            </w:r>
          </w:p>
          <w:p>
            <w:pPr>
              <w:pStyle w:val="TableParagraph"/>
              <w:spacing w:before="52"/>
              <w:ind w:left="513"/>
              <w:rPr>
                <w:sz w:val="17"/>
              </w:rPr>
            </w:pPr>
            <w:r>
              <w:rPr>
                <w:color w:val="231F20"/>
                <w:sz w:val="17"/>
              </w:rPr>
              <w:t>You</w:t>
            </w:r>
            <w:r>
              <w:rPr>
                <w:color w:val="231F20"/>
                <w:spacing w:val="-7"/>
                <w:sz w:val="17"/>
              </w:rPr>
              <w:t> </w:t>
            </w:r>
            <w:r>
              <w:rPr>
                <w:color w:val="231F20"/>
                <w:sz w:val="17"/>
              </w:rPr>
              <w:t>can</w:t>
            </w:r>
            <w:r>
              <w:rPr>
                <w:color w:val="231F20"/>
                <w:spacing w:val="-5"/>
                <w:sz w:val="17"/>
              </w:rPr>
              <w:t> </w:t>
            </w:r>
            <w:r>
              <w:rPr>
                <w:color w:val="231F20"/>
                <w:sz w:val="17"/>
              </w:rPr>
              <w:t>find</w:t>
            </w:r>
            <w:r>
              <w:rPr>
                <w:color w:val="231F20"/>
                <w:spacing w:val="-6"/>
                <w:sz w:val="17"/>
              </w:rPr>
              <w:t> </w:t>
            </w:r>
            <w:r>
              <w:rPr>
                <w:color w:val="231F20"/>
                <w:sz w:val="17"/>
              </w:rPr>
              <w:t>further</w:t>
            </w:r>
            <w:r>
              <w:rPr>
                <w:color w:val="231F20"/>
                <w:spacing w:val="-5"/>
                <w:sz w:val="17"/>
              </w:rPr>
              <w:t> </w:t>
            </w:r>
            <w:r>
              <w:rPr>
                <w:color w:val="231F20"/>
                <w:sz w:val="17"/>
              </w:rPr>
              <w:t>information</w:t>
            </w:r>
            <w:r>
              <w:rPr>
                <w:color w:val="231F20"/>
                <w:spacing w:val="-6"/>
                <w:sz w:val="17"/>
              </w:rPr>
              <w:t> </w:t>
            </w:r>
            <w:r>
              <w:rPr>
                <w:color w:val="231F20"/>
                <w:spacing w:val="-5"/>
                <w:sz w:val="17"/>
              </w:rPr>
              <w:t>at:</w:t>
            </w:r>
          </w:p>
          <w:p>
            <w:pPr>
              <w:pStyle w:val="TableParagraph"/>
              <w:numPr>
                <w:ilvl w:val="0"/>
                <w:numId w:val="10"/>
              </w:numPr>
              <w:tabs>
                <w:tab w:pos="684" w:val="left" w:leader="none"/>
              </w:tabs>
              <w:spacing w:line="240" w:lineRule="auto" w:before="148" w:after="0"/>
              <w:ind w:left="683" w:right="0" w:hanging="171"/>
              <w:jc w:val="left"/>
              <w:rPr>
                <w:sz w:val="17"/>
              </w:rPr>
            </w:pPr>
            <w:hyperlink r:id="rId20">
              <w:r>
                <w:rPr>
                  <w:color w:val="231F20"/>
                  <w:sz w:val="17"/>
                  <w:u w:val="single" w:color="231F20"/>
                </w:rPr>
                <w:t>The</w:t>
              </w:r>
              <w:r>
                <w:rPr>
                  <w:color w:val="231F20"/>
                  <w:spacing w:val="-2"/>
                  <w:sz w:val="17"/>
                  <w:u w:val="single" w:color="231F20"/>
                </w:rPr>
                <w:t> </w:t>
              </w:r>
              <w:r>
                <w:rPr>
                  <w:color w:val="231F20"/>
                  <w:sz w:val="17"/>
                  <w:u w:val="single" w:color="231F20"/>
                </w:rPr>
                <w:t>Instructional Series:</w:t>
              </w:r>
            </w:hyperlink>
            <w:r>
              <w:rPr>
                <w:color w:val="231F20"/>
                <w:spacing w:val="-1"/>
                <w:sz w:val="17"/>
              </w:rPr>
              <w:t> </w:t>
            </w:r>
            <w:r>
              <w:rPr>
                <w:color w:val="231F20"/>
                <w:spacing w:val="-2"/>
                <w:sz w:val="17"/>
              </w:rPr>
              <w:t>CHAPTERS</w:t>
            </w:r>
          </w:p>
          <w:p>
            <w:pPr>
              <w:pStyle w:val="TableParagraph"/>
              <w:numPr>
                <w:ilvl w:val="0"/>
                <w:numId w:val="10"/>
              </w:numPr>
              <w:tabs>
                <w:tab w:pos="684" w:val="left" w:leader="none"/>
              </w:tabs>
              <w:spacing w:line="240" w:lineRule="auto" w:before="91" w:after="0"/>
              <w:ind w:left="683" w:right="0" w:hanging="171"/>
              <w:jc w:val="left"/>
              <w:rPr>
                <w:sz w:val="17"/>
              </w:rPr>
            </w:pPr>
            <w:r>
              <w:rPr>
                <w:color w:val="231F20"/>
                <w:sz w:val="17"/>
              </w:rPr>
              <w:t>National</w:t>
            </w:r>
            <w:r>
              <w:rPr>
                <w:color w:val="231F20"/>
                <w:spacing w:val="-7"/>
                <w:sz w:val="17"/>
              </w:rPr>
              <w:t> </w:t>
            </w:r>
            <w:r>
              <w:rPr>
                <w:color w:val="231F20"/>
                <w:sz w:val="17"/>
              </w:rPr>
              <w:t>Library</w:t>
            </w:r>
            <w:r>
              <w:rPr>
                <w:color w:val="231F20"/>
                <w:spacing w:val="-4"/>
                <w:sz w:val="17"/>
              </w:rPr>
              <w:t> </w:t>
            </w:r>
            <w:r>
              <w:rPr>
                <w:color w:val="231F20"/>
                <w:sz w:val="17"/>
              </w:rPr>
              <w:t>Services</w:t>
            </w:r>
            <w:r>
              <w:rPr>
                <w:color w:val="231F20"/>
                <w:spacing w:val="-3"/>
                <w:sz w:val="17"/>
              </w:rPr>
              <w:t> </w:t>
            </w:r>
            <w:r>
              <w:rPr>
                <w:color w:val="231F20"/>
                <w:sz w:val="17"/>
              </w:rPr>
              <w:t>to</w:t>
            </w:r>
            <w:r>
              <w:rPr>
                <w:color w:val="231F20"/>
                <w:spacing w:val="-3"/>
                <w:sz w:val="17"/>
              </w:rPr>
              <w:t> </w:t>
            </w:r>
            <w:r>
              <w:rPr>
                <w:color w:val="231F20"/>
                <w:sz w:val="17"/>
              </w:rPr>
              <w:t>Schools:</w:t>
            </w:r>
            <w:r>
              <w:rPr>
                <w:color w:val="231F20"/>
                <w:spacing w:val="-3"/>
                <w:sz w:val="17"/>
              </w:rPr>
              <w:t> </w:t>
            </w:r>
            <w:hyperlink r:id="rId21">
              <w:r>
                <w:rPr>
                  <w:color w:val="231F20"/>
                  <w:sz w:val="17"/>
                  <w:u w:val="single" w:color="231F20"/>
                </w:rPr>
                <w:t>Reading</w:t>
              </w:r>
              <w:r>
                <w:rPr>
                  <w:color w:val="231F20"/>
                  <w:spacing w:val="-4"/>
                  <w:sz w:val="17"/>
                  <w:u w:val="single" w:color="231F20"/>
                </w:rPr>
                <w:t> </w:t>
              </w:r>
              <w:r>
                <w:rPr>
                  <w:color w:val="231F20"/>
                  <w:spacing w:val="-2"/>
                  <w:sz w:val="17"/>
                  <w:u w:val="single" w:color="231F20"/>
                </w:rPr>
                <w:t>engagement</w:t>
              </w:r>
            </w:hyperlink>
          </w:p>
        </w:tc>
      </w:tr>
    </w:tbl>
    <w:p>
      <w:pPr>
        <w:pStyle w:val="BodyText"/>
        <w:rPr>
          <w:sz w:val="20"/>
        </w:rPr>
      </w:pPr>
    </w:p>
    <w:p>
      <w:pPr>
        <w:pStyle w:val="BodyText"/>
        <w:rPr>
          <w:sz w:val="20"/>
        </w:rPr>
      </w:pPr>
    </w:p>
    <w:p>
      <w:pPr>
        <w:pStyle w:val="BodyText"/>
        <w:rPr>
          <w:sz w:val="20"/>
        </w:rPr>
      </w:pPr>
    </w:p>
    <w:p>
      <w:pPr>
        <w:pStyle w:val="BodyText"/>
        <w:spacing w:before="5"/>
        <w:rPr>
          <w:sz w:val="13"/>
        </w:rPr>
      </w:pPr>
      <w:r>
        <w:rPr/>
        <w:pict>
          <v:group style="position:absolute;margin-left:22.676701pt;margin-top:8.952929pt;width:107.8pt;height:18.45pt;mso-position-horizontal-relative:page;mso-position-vertical-relative:paragraph;z-index:-15717376;mso-wrap-distance-left:0;mso-wrap-distance-right:0" id="docshapegroup66" coordorigin="454,179" coordsize="2156,369">
            <v:shape style="position:absolute;left:453;top:179;width:589;height:164" type="#_x0000_t75" id="docshape67" stroked="false">
              <v:imagedata r:id="rId22" o:title=""/>
            </v:shape>
            <v:shape style="position:absolute;left:453;top:411;width:2156;height:137" id="docshape68" coordorigin="454,411" coordsize="2156,137" path="m2609,487l2596,488,2569,505,2560,511,2532,511,2522,505,2502,493,2491,486,2459,486,2449,493,2429,505,2419,511,2391,511,2382,505,2362,493,2352,486,2319,486,2309,493,2289,505,2280,511,2252,511,2243,505,2223,493,2212,486,2180,486,2169,493,2150,505,2140,511,2112,511,2103,505,2083,493,2073,486,2040,486,2030,493,2010,505,2001,511,1973,511,1963,505,1943,493,1933,486,1900,486,1890,493,1870,505,1861,511,1833,511,1824,505,1804,493,1794,486,1761,486,1751,493,1731,505,1722,511,1694,511,1684,505,1664,493,1654,486,1621,486,1611,493,1591,505,1582,511,1554,511,1544,505,1525,493,1514,486,1482,486,1472,493,1452,505,1442,511,1414,511,1405,505,1385,493,1374,486,1342,486,1332,493,1312,505,1302,511,1274,511,1265,505,1245,493,1235,486,1202,486,1192,493,1172,505,1163,511,1135,511,1125,505,1106,493,1095,486,1063,486,1052,493,1033,505,1023,511,995,511,986,505,966,493,956,486,923,486,913,493,893,505,884,511,856,511,846,505,826,493,816,486,783,486,773,493,753,505,744,511,716,511,707,505,687,493,677,486,644,486,634,493,614,505,605,511,577,511,567,505,547,493,537,486,504,486,494,493,475,505,466,510,454,510,454,547,472,543,502,527,521,523,540,527,571,544,591,548,610,544,641,527,660,523,680,527,711,544,730,548,749,544,780,527,800,523,819,527,850,544,870,548,889,544,920,527,940,523,959,527,990,544,1009,548,1029,544,1060,527,1079,523,1098,527,1129,544,1149,548,1168,544,1199,527,1219,523,1238,527,1269,544,1288,548,1308,544,1339,527,1358,523,1378,527,1409,544,1428,548,1448,544,1479,527,1498,523,1518,527,1548,544,1568,548,1587,544,1618,527,1638,523,1657,527,1688,544,1708,548,1727,544,1758,527,1777,523,1797,527,1828,544,1847,548,1866,544,1897,527,1917,523,1936,527,1967,544,1987,548,2006,544,2037,527,2057,523,2076,527,2107,544,2126,548,2146,544,2177,527,2196,523,2215,527,2247,544,2266,548,2285,544,2316,527,2336,523,2355,527,2386,544,2405,548,2425,544,2456,527,2475,523,2495,527,2526,544,2546,548,2564,544,2578,537,2592,529,2609,524,2609,487xm2609,412l2592,417,2578,425,2564,433,2546,436,2526,432,2495,415,2475,411,2456,415,2425,432,2405,436,2386,432,2355,415,2336,411,2316,415,2285,432,2266,436,2247,432,2215,415,2196,411,2177,415,2146,432,2126,436,2107,432,2076,415,2057,411,2037,415,2006,432,1987,436,1967,432,1936,415,1917,411,1897,415,1866,432,1847,436,1828,432,1797,415,1777,411,1758,415,1727,432,1708,436,1688,432,1657,415,1638,411,1618,415,1587,432,1568,436,1548,432,1518,415,1498,411,1479,415,1448,432,1428,436,1409,432,1378,415,1358,411,1339,415,1308,432,1288,436,1269,432,1238,415,1219,411,1199,415,1168,432,1149,436,1130,432,1098,415,1079,411,1060,415,1029,432,1009,436,990,432,959,415,940,411,920,415,889,432,870,436,850,432,819,415,800,411,780,415,749,432,730,436,711,432,680,415,660,411,641,415,610,432,591,436,571,432,540,415,521,411,502,415,472,431,454,436,454,473,468,470,480,464,491,457,504,452,509,450,514,449,527,449,533,450,538,452,550,458,562,465,575,471,591,473,606,471,619,465,631,458,643,451,648,450,654,449,667,449,672,450,677,452,690,458,702,465,714,471,730,473,746,471,758,465,770,458,783,452,788,450,793,449,806,449,812,450,817,452,830,458,841,465,854,471,870,473,886,471,898,465,910,458,923,451,927,450,933,449,946,449,952,450,957,452,969,458,981,465,994,471,1009,473,1025,471,1038,465,1049,458,1062,452,1067,450,1072,449,1085,449,1091,450,1096,452,1109,458,1120,465,1133,471,1149,473,1165,471,1177,465,1189,458,1202,451,1207,450,1212,449,1225,449,1231,450,1236,452,1248,458,1260,465,1273,471,1288,473,1304,471,1317,465,1328,458,1341,452,1346,450,1352,449,1365,449,1370,450,1375,452,1388,458,1400,465,1413,471,1428,473,1444,471,1457,465,1469,458,1481,451,1486,450,1492,449,1505,449,1510,450,1515,452,1528,458,1540,465,1552,471,1568,473,1584,471,1596,465,1608,458,1621,452,1626,450,1631,449,1644,449,1650,450,1655,452,1667,458,1679,465,1692,471,1708,473,1723,471,1736,465,1748,458,1760,451,1765,450,1771,449,1784,449,1789,450,1794,452,1807,458,1819,465,1831,471,1847,473,1863,471,1875,465,1887,458,1900,452,1905,450,1910,449,1923,449,1929,450,1934,452,1947,458,1958,465,1971,471,1987,473,2003,471,2015,465,2027,458,2040,451,2045,450,2050,449,2063,449,2069,450,2074,452,2086,458,2098,465,2111,471,2126,473,2142,471,2155,465,2166,458,2179,452,2184,450,2189,449,2202,449,2208,450,2213,452,2226,458,2237,465,2250,471,2266,473,2282,471,2294,465,2306,458,2319,451,2324,450,2329,449,2342,449,2348,450,2353,452,2365,458,2377,465,2390,471,2405,473,2421,471,2434,465,2446,458,2458,452,2463,450,2469,449,2482,449,2487,450,2492,452,2505,458,2517,465,2530,471,2546,473,2561,471,2574,465,2586,458,2598,451,2602,450,2609,449,2609,412xe" filled="true" fillcolor="#231f20" stroked="false">
              <v:path arrowok="t"/>
              <v:fill type="solid"/>
            </v:shape>
            <w10:wrap type="topAndBottom"/>
          </v:group>
        </w:pict>
      </w:r>
      <w:r>
        <w:rPr/>
        <w:drawing>
          <wp:anchor distT="0" distB="0" distL="0" distR="0" allowOverlap="1" layoutInCell="1" locked="0" behindDoc="0" simplePos="0" relativeHeight="23">
            <wp:simplePos x="0" y="0"/>
            <wp:positionH relativeFrom="page">
              <wp:posOffset>288000</wp:posOffset>
            </wp:positionH>
            <wp:positionV relativeFrom="paragraph">
              <wp:posOffset>432256</wp:posOffset>
            </wp:positionV>
            <wp:extent cx="1370510" cy="166687"/>
            <wp:effectExtent l="0" t="0" r="0" b="0"/>
            <wp:wrapTopAndBottom/>
            <wp:docPr id="3" name="image8.png"/>
            <wp:cNvGraphicFramePr>
              <a:graphicFrameLocks noChangeAspect="1"/>
            </wp:cNvGraphicFramePr>
            <a:graphic>
              <a:graphicData uri="http://schemas.openxmlformats.org/drawingml/2006/picture">
                <pic:pic>
                  <pic:nvPicPr>
                    <pic:cNvPr id="4" name="image8.png"/>
                    <pic:cNvPicPr/>
                  </pic:nvPicPr>
                  <pic:blipFill>
                    <a:blip r:embed="rId23" cstate="print"/>
                    <a:stretch>
                      <a:fillRect/>
                    </a:stretch>
                  </pic:blipFill>
                  <pic:spPr>
                    <a:xfrm>
                      <a:off x="0" y="0"/>
                      <a:ext cx="1370510" cy="166687"/>
                    </a:xfrm>
                    <a:prstGeom prst="rect">
                      <a:avLst/>
                    </a:prstGeom>
                  </pic:spPr>
                </pic:pic>
              </a:graphicData>
            </a:graphic>
          </wp:anchor>
        </w:drawing>
      </w:r>
    </w:p>
    <w:p>
      <w:pPr>
        <w:pStyle w:val="BodyText"/>
        <w:spacing w:before="5"/>
        <w:rPr>
          <w:sz w:val="9"/>
        </w:rPr>
      </w:pPr>
    </w:p>
    <w:p>
      <w:pPr>
        <w:pStyle w:val="BodyText"/>
        <w:spacing w:before="9"/>
        <w:rPr>
          <w:sz w:val="27"/>
        </w:rPr>
      </w:pPr>
    </w:p>
    <w:p>
      <w:pPr>
        <w:spacing w:before="96"/>
        <w:ind w:left="0" w:right="457" w:firstLine="0"/>
        <w:jc w:val="right"/>
        <w:rPr>
          <w:sz w:val="11"/>
        </w:rPr>
      </w:pPr>
      <w:r>
        <w:rPr/>
        <w:drawing>
          <wp:anchor distT="0" distB="0" distL="0" distR="0" allowOverlap="1" layoutInCell="1" locked="0" behindDoc="0" simplePos="0" relativeHeight="15740928">
            <wp:simplePos x="0" y="0"/>
            <wp:positionH relativeFrom="page">
              <wp:posOffset>288000</wp:posOffset>
            </wp:positionH>
            <wp:positionV relativeFrom="paragraph">
              <wp:posOffset>-9822</wp:posOffset>
            </wp:positionV>
            <wp:extent cx="1368795" cy="203325"/>
            <wp:effectExtent l="0" t="0" r="0" b="0"/>
            <wp:wrapNone/>
            <wp:docPr id="5" name="image9.png"/>
            <wp:cNvGraphicFramePr>
              <a:graphicFrameLocks noChangeAspect="1"/>
            </wp:cNvGraphicFramePr>
            <a:graphic>
              <a:graphicData uri="http://schemas.openxmlformats.org/drawingml/2006/picture">
                <pic:pic>
                  <pic:nvPicPr>
                    <pic:cNvPr id="6" name="image9.png"/>
                    <pic:cNvPicPr/>
                  </pic:nvPicPr>
                  <pic:blipFill>
                    <a:blip r:embed="rId24" cstate="print"/>
                    <a:stretch>
                      <a:fillRect/>
                    </a:stretch>
                  </pic:blipFill>
                  <pic:spPr>
                    <a:xfrm>
                      <a:off x="0" y="0"/>
                      <a:ext cx="1368795" cy="203325"/>
                    </a:xfrm>
                    <a:prstGeom prst="rect">
                      <a:avLst/>
                    </a:prstGeom>
                  </pic:spPr>
                </pic:pic>
              </a:graphicData>
            </a:graphic>
          </wp:anchor>
        </w:drawing>
      </w:r>
      <w:r>
        <w:rPr>
          <w:color w:val="231F20"/>
          <w:sz w:val="11"/>
        </w:rPr>
        <w:t>ISBN</w:t>
      </w:r>
      <w:r>
        <w:rPr>
          <w:color w:val="231F20"/>
          <w:spacing w:val="12"/>
          <w:sz w:val="11"/>
        </w:rPr>
        <w:t> </w:t>
      </w:r>
      <w:r>
        <w:rPr>
          <w:color w:val="231F20"/>
          <w:sz w:val="11"/>
        </w:rPr>
        <w:t>978-1-77690-744-1</w:t>
      </w:r>
      <w:r>
        <w:rPr>
          <w:color w:val="231F20"/>
          <w:spacing w:val="12"/>
          <w:sz w:val="11"/>
        </w:rPr>
        <w:t> </w:t>
      </w:r>
      <w:r>
        <w:rPr>
          <w:color w:val="231F20"/>
          <w:spacing w:val="-2"/>
          <w:sz w:val="11"/>
        </w:rPr>
        <w:t>(PDF)</w:t>
      </w:r>
    </w:p>
    <w:p>
      <w:pPr>
        <w:spacing w:before="14"/>
        <w:ind w:left="0" w:right="457" w:firstLine="0"/>
        <w:jc w:val="right"/>
        <w:rPr>
          <w:sz w:val="11"/>
        </w:rPr>
      </w:pPr>
      <w:r>
        <w:rPr>
          <w:color w:val="231F20"/>
          <w:sz w:val="11"/>
        </w:rPr>
        <w:t>ISBN</w:t>
      </w:r>
      <w:r>
        <w:rPr>
          <w:color w:val="231F20"/>
          <w:spacing w:val="17"/>
          <w:sz w:val="11"/>
        </w:rPr>
        <w:t> </w:t>
      </w:r>
      <w:r>
        <w:rPr>
          <w:color w:val="231F20"/>
          <w:sz w:val="11"/>
        </w:rPr>
        <w:t>978-1-77690-745-8</w:t>
      </w:r>
      <w:r>
        <w:rPr>
          <w:color w:val="231F20"/>
          <w:spacing w:val="18"/>
          <w:sz w:val="11"/>
        </w:rPr>
        <w:t> </w:t>
      </w:r>
      <w:r>
        <w:rPr>
          <w:color w:val="231F20"/>
          <w:spacing w:val="-2"/>
          <w:sz w:val="11"/>
        </w:rPr>
        <w:t>(WORD)</w:t>
      </w:r>
    </w:p>
    <w:sectPr>
      <w:footerReference w:type="default" r:id="rId19"/>
      <w:pgSz w:w="11910" w:h="16840"/>
      <w:pgMar w:footer="542" w:header="0" w:top="580" w:bottom="740" w:left="34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955456" from="484.141205pt,824.835144pt" to="555.287205pt,824.835144pt" stroked="true" strokeweight=".403pt" strokecolor="#231f20">
          <v:stroke dashstyle="solid"/>
          <w10:wrap type="none"/>
        </v:line>
      </w:pict>
    </w:r>
    <w:r>
      <w:rPr/>
      <w:pict>
        <v:shapetype id="_x0000_t202" o:spt="202" coordsize="21600,21600" path="m,l,21600r21600,l21600,xe">
          <v:stroke joinstyle="miter"/>
          <v:path gradientshapeok="t" o:connecttype="rect"/>
        </v:shapetype>
        <v:shape style="position:absolute;margin-left:360.867004pt;margin-top:802.35614pt;width:195.45pt;height:22.15pt;mso-position-horizontal-relative:page;mso-position-vertical-relative:page;z-index:-15954944" type="#_x0000_t202" id="docshape1" filled="false" stroked="false">
          <v:textbox inset="0,0,0,0">
            <w:txbxContent>
              <w:p>
                <w:pPr>
                  <w:spacing w:before="16"/>
                  <w:ind w:left="20" w:right="0" w:firstLine="0"/>
                  <w:jc w:val="left"/>
                  <w:rPr>
                    <w:sz w:val="11"/>
                  </w:rPr>
                </w:pPr>
                <w:r>
                  <w:rPr>
                    <w:color w:val="231F20"/>
                    <w:sz w:val="11"/>
                  </w:rPr>
                  <w:t>TEACHER</w:t>
                </w:r>
                <w:r>
                  <w:rPr>
                    <w:color w:val="231F20"/>
                    <w:spacing w:val="8"/>
                    <w:sz w:val="11"/>
                  </w:rPr>
                  <w:t> </w:t>
                </w:r>
                <w:r>
                  <w:rPr>
                    <w:color w:val="231F20"/>
                    <w:sz w:val="11"/>
                  </w:rPr>
                  <w:t>SUPPORT</w:t>
                </w:r>
                <w:r>
                  <w:rPr>
                    <w:color w:val="231F20"/>
                    <w:spacing w:val="9"/>
                    <w:sz w:val="11"/>
                  </w:rPr>
                  <w:t> </w:t>
                </w:r>
                <w:r>
                  <w:rPr>
                    <w:color w:val="231F20"/>
                    <w:sz w:val="11"/>
                  </w:rPr>
                  <w:t>MATERIAL</w:t>
                </w:r>
                <w:r>
                  <w:rPr>
                    <w:color w:val="231F20"/>
                    <w:spacing w:val="9"/>
                    <w:sz w:val="11"/>
                  </w:rPr>
                  <w:t> </w:t>
                </w:r>
                <w:r>
                  <w:rPr>
                    <w:color w:val="231F20"/>
                    <w:sz w:val="11"/>
                  </w:rPr>
                  <w:t>FOR</w:t>
                </w:r>
                <w:r>
                  <w:rPr>
                    <w:color w:val="231F20"/>
                    <w:spacing w:val="9"/>
                    <w:sz w:val="11"/>
                  </w:rPr>
                  <w:t> </w:t>
                </w:r>
                <w:r>
                  <w:rPr>
                    <w:b/>
                    <w:color w:val="231F20"/>
                    <w:sz w:val="11"/>
                  </w:rPr>
                  <w:t>“SUPER</w:t>
                </w:r>
                <w:r>
                  <w:rPr>
                    <w:b/>
                    <w:color w:val="231F20"/>
                    <w:spacing w:val="8"/>
                    <w:sz w:val="11"/>
                  </w:rPr>
                  <w:t> </w:t>
                </w:r>
                <w:r>
                  <w:rPr>
                    <w:b/>
                    <w:color w:val="231F20"/>
                    <w:sz w:val="11"/>
                  </w:rPr>
                  <w:t>SPIES”</w:t>
                </w:r>
                <w:r>
                  <w:rPr>
                    <w:color w:val="231F20"/>
                    <w:sz w:val="11"/>
                  </w:rPr>
                  <w:t>,</w:t>
                </w:r>
                <w:r>
                  <w:rPr>
                    <w:color w:val="231F20"/>
                    <w:spacing w:val="10"/>
                    <w:sz w:val="11"/>
                  </w:rPr>
                  <w:t> </w:t>
                </w:r>
                <w:r>
                  <w:rPr>
                    <w:color w:val="231F20"/>
                    <w:sz w:val="11"/>
                  </w:rPr>
                  <w:t>CHAPTERS,</w:t>
                </w:r>
                <w:r>
                  <w:rPr>
                    <w:color w:val="231F20"/>
                    <w:spacing w:val="10"/>
                    <w:sz w:val="11"/>
                  </w:rPr>
                  <w:t> </w:t>
                </w:r>
                <w:r>
                  <w:rPr>
                    <w:color w:val="231F20"/>
                    <w:spacing w:val="-4"/>
                    <w:sz w:val="11"/>
                  </w:rPr>
                  <w:t>2022</w:t>
                </w:r>
              </w:p>
              <w:p>
                <w:pPr>
                  <w:spacing w:line="266" w:lineRule="auto" w:before="14"/>
                  <w:ind w:left="1679" w:right="0" w:firstLine="966"/>
                  <w:jc w:val="left"/>
                  <w:rPr>
                    <w:sz w:val="11"/>
                  </w:rPr>
                </w:pPr>
                <w:r>
                  <w:rPr>
                    <w:color w:val="231F20"/>
                    <w:sz w:val="11"/>
                  </w:rPr>
                  <w:t>Copyright © Crown</w:t>
                </w:r>
                <w:r>
                  <w:rPr>
                    <w:color w:val="231F20"/>
                    <w:spacing w:val="-1"/>
                    <w:sz w:val="11"/>
                  </w:rPr>
                  <w:t> </w:t>
                </w:r>
                <w:r>
                  <w:rPr>
                    <w:color w:val="231F20"/>
                    <w:sz w:val="11"/>
                  </w:rPr>
                  <w:t>2022</w:t>
                </w:r>
                <w:r>
                  <w:rPr>
                    <w:color w:val="231F20"/>
                    <w:spacing w:val="40"/>
                    <w:sz w:val="11"/>
                  </w:rPr>
                  <w:t> </w:t>
                </w:r>
                <w:r>
                  <w:rPr>
                    <w:color w:val="231F20"/>
                    <w:sz w:val="11"/>
                  </w:rPr>
                  <w:t>Accessed</w:t>
                </w:r>
                <w:r>
                  <w:rPr>
                    <w:color w:val="231F20"/>
                    <w:spacing w:val="11"/>
                    <w:sz w:val="11"/>
                  </w:rPr>
                  <w:t> </w:t>
                </w:r>
                <w:r>
                  <w:rPr>
                    <w:color w:val="231F20"/>
                    <w:sz w:val="11"/>
                  </w:rPr>
                  <w:t>from</w:t>
                </w:r>
                <w:r>
                  <w:rPr>
                    <w:color w:val="231F20"/>
                    <w:spacing w:val="10"/>
                    <w:sz w:val="11"/>
                  </w:rPr>
                  <w:t> </w:t>
                </w:r>
                <w:r>
                  <w:rPr>
                    <w:color w:val="231F20"/>
                    <w:spacing w:val="-2"/>
                    <w:sz w:val="11"/>
                  </w:rPr>
                  <w:t>instructionalseries</w:t>
                </w:r>
                <w:hyperlink r:id="rId1">
                  <w:r>
                    <w:rPr>
                      <w:color w:val="231F20"/>
                      <w:spacing w:val="-2"/>
                      <w:sz w:val="11"/>
                    </w:rPr>
                    <w:t>.tki.org.nz</w:t>
                  </w:r>
                </w:hyperlink>
              </w:p>
            </w:txbxContent>
          </v:textbox>
          <w10:wrap type="none"/>
        </v:shape>
      </w:pict>
    </w:r>
    <w:r>
      <w:rPr/>
      <w:pict>
        <v:shape style="position:absolute;margin-left:567.150574pt;margin-top:801.913025pt;width:6.45pt;height:10.95pt;mso-position-horizontal-relative:page;mso-position-vertical-relative:page;z-index:-15954432" type="#_x0000_t202" id="docshape2" filled="false" stroked="false">
          <v:textbox inset="0,0,0,0">
            <w:txbxContent>
              <w:p>
                <w:pPr>
                  <w:spacing w:before="14"/>
                  <w:ind w:left="20" w:right="0" w:firstLine="0"/>
                  <w:jc w:val="left"/>
                  <w:rPr>
                    <w:b/>
                    <w:sz w:val="16"/>
                  </w:rPr>
                </w:pPr>
                <w:r>
                  <w:rPr>
                    <w:b/>
                    <w:color w:val="231F20"/>
                    <w:sz w:val="16"/>
                  </w:rPr>
                  <w:t>1</w:t>
                </w:r>
              </w:p>
            </w:txbxContent>
          </v:textbox>
          <w10:wrap type="none"/>
        </v:shape>
      </w:pict>
    </w:r>
    <w:r>
      <w:rPr/>
      <w:pict>
        <v:shape style="position:absolute;margin-left:21.6772pt;margin-top:803.91510pt;width:102.2pt;height:15.15pt;mso-position-horizontal-relative:page;mso-position-vertical-relative:page;z-index:-15953920" type="#_x0000_t202" id="docshape3" filled="false" stroked="false">
          <v:textbox inset="0,0,0,0">
            <w:txbxContent>
              <w:p>
                <w:pPr>
                  <w:spacing w:before="16"/>
                  <w:ind w:left="20" w:right="0" w:firstLine="0"/>
                  <w:jc w:val="left"/>
                  <w:rPr>
                    <w:sz w:val="11"/>
                  </w:rPr>
                </w:pPr>
                <w:r>
                  <w:rPr>
                    <w:color w:val="231F20"/>
                    <w:sz w:val="11"/>
                  </w:rPr>
                  <w:t>The</w:t>
                </w:r>
                <w:r>
                  <w:rPr>
                    <w:color w:val="231F20"/>
                    <w:spacing w:val="3"/>
                    <w:sz w:val="11"/>
                  </w:rPr>
                  <w:t> </w:t>
                </w:r>
                <w:r>
                  <w:rPr>
                    <w:color w:val="231F20"/>
                    <w:sz w:val="11"/>
                  </w:rPr>
                  <w:t>above</w:t>
                </w:r>
                <w:r>
                  <w:rPr>
                    <w:color w:val="231F20"/>
                    <w:spacing w:val="3"/>
                    <w:sz w:val="11"/>
                  </w:rPr>
                  <w:t> </w:t>
                </w:r>
                <w:r>
                  <w:rPr>
                    <w:color w:val="231F20"/>
                    <w:spacing w:val="-2"/>
                    <w:sz w:val="11"/>
                  </w:rPr>
                  <w:t>spread:</w:t>
                </w:r>
              </w:p>
              <w:p>
                <w:pPr>
                  <w:spacing w:before="14"/>
                  <w:ind w:left="20" w:right="0" w:firstLine="0"/>
                  <w:jc w:val="left"/>
                  <w:rPr>
                    <w:sz w:val="11"/>
                  </w:rPr>
                </w:pPr>
                <w:r>
                  <w:rPr>
                    <w:color w:val="231F20"/>
                    <w:sz w:val="11"/>
                  </w:rPr>
                  <w:t>Text</w:t>
                </w:r>
                <w:r>
                  <w:rPr>
                    <w:color w:val="231F20"/>
                    <w:spacing w:val="5"/>
                    <w:sz w:val="11"/>
                  </w:rPr>
                  <w:t> </w:t>
                </w:r>
                <w:r>
                  <w:rPr>
                    <w:color w:val="231F20"/>
                    <w:sz w:val="11"/>
                  </w:rPr>
                  <w:t>and</w:t>
                </w:r>
                <w:r>
                  <w:rPr>
                    <w:color w:val="231F20"/>
                    <w:spacing w:val="6"/>
                    <w:sz w:val="11"/>
                  </w:rPr>
                  <w:t> </w:t>
                </w:r>
                <w:r>
                  <w:rPr>
                    <w:color w:val="231F20"/>
                    <w:sz w:val="11"/>
                  </w:rPr>
                  <w:t>illustrations</w:t>
                </w:r>
                <w:r>
                  <w:rPr>
                    <w:color w:val="231F20"/>
                    <w:spacing w:val="7"/>
                    <w:sz w:val="11"/>
                  </w:rPr>
                  <w:t> </w:t>
                </w:r>
                <w:r>
                  <w:rPr>
                    <w:color w:val="231F20"/>
                    <w:sz w:val="11"/>
                  </w:rPr>
                  <w:t>copyright</w:t>
                </w:r>
                <w:r>
                  <w:rPr>
                    <w:color w:val="231F20"/>
                    <w:spacing w:val="7"/>
                    <w:sz w:val="11"/>
                  </w:rPr>
                  <w:t> </w:t>
                </w:r>
                <w:r>
                  <w:rPr>
                    <w:color w:val="231F20"/>
                    <w:sz w:val="11"/>
                  </w:rPr>
                  <w:t>©</w:t>
                </w:r>
                <w:r>
                  <w:rPr>
                    <w:color w:val="231F20"/>
                    <w:spacing w:val="8"/>
                    <w:sz w:val="11"/>
                  </w:rPr>
                  <w:t> </w:t>
                </w:r>
                <w:r>
                  <w:rPr>
                    <w:color w:val="231F20"/>
                    <w:spacing w:val="-4"/>
                    <w:sz w:val="11"/>
                  </w:rPr>
                  <w:t>Crown</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953408" from="484.141205pt,824.835144pt" to="555.287205pt,824.835144pt" stroked="true" strokeweight=".403pt" strokecolor="#231f20">
          <v:stroke dashstyle="solid"/>
          <w10:wrap type="none"/>
        </v:line>
      </w:pict>
    </w:r>
    <w:r>
      <w:rPr/>
      <w:pict>
        <v:shape style="position:absolute;margin-left:360.867004pt;margin-top:802.35614pt;width:195.45pt;height:22.15pt;mso-position-horizontal-relative:page;mso-position-vertical-relative:page;z-index:-15952896" type="#_x0000_t202" id="docshape42" filled="false" stroked="false">
          <v:textbox inset="0,0,0,0">
            <w:txbxContent>
              <w:p>
                <w:pPr>
                  <w:spacing w:before="16"/>
                  <w:ind w:left="20" w:right="0" w:firstLine="0"/>
                  <w:jc w:val="left"/>
                  <w:rPr>
                    <w:sz w:val="11"/>
                  </w:rPr>
                </w:pPr>
                <w:r>
                  <w:rPr>
                    <w:color w:val="231F20"/>
                    <w:sz w:val="11"/>
                  </w:rPr>
                  <w:t>TEACHER</w:t>
                </w:r>
                <w:r>
                  <w:rPr>
                    <w:color w:val="231F20"/>
                    <w:spacing w:val="8"/>
                    <w:sz w:val="11"/>
                  </w:rPr>
                  <w:t> </w:t>
                </w:r>
                <w:r>
                  <w:rPr>
                    <w:color w:val="231F20"/>
                    <w:sz w:val="11"/>
                  </w:rPr>
                  <w:t>SUPPORT</w:t>
                </w:r>
                <w:r>
                  <w:rPr>
                    <w:color w:val="231F20"/>
                    <w:spacing w:val="9"/>
                    <w:sz w:val="11"/>
                  </w:rPr>
                  <w:t> </w:t>
                </w:r>
                <w:r>
                  <w:rPr>
                    <w:color w:val="231F20"/>
                    <w:sz w:val="11"/>
                  </w:rPr>
                  <w:t>MATERIAL</w:t>
                </w:r>
                <w:r>
                  <w:rPr>
                    <w:color w:val="231F20"/>
                    <w:spacing w:val="9"/>
                    <w:sz w:val="11"/>
                  </w:rPr>
                  <w:t> </w:t>
                </w:r>
                <w:r>
                  <w:rPr>
                    <w:color w:val="231F20"/>
                    <w:sz w:val="11"/>
                  </w:rPr>
                  <w:t>FOR</w:t>
                </w:r>
                <w:r>
                  <w:rPr>
                    <w:color w:val="231F20"/>
                    <w:spacing w:val="9"/>
                    <w:sz w:val="11"/>
                  </w:rPr>
                  <w:t> </w:t>
                </w:r>
                <w:r>
                  <w:rPr>
                    <w:b/>
                    <w:color w:val="231F20"/>
                    <w:sz w:val="11"/>
                  </w:rPr>
                  <w:t>“SUPER</w:t>
                </w:r>
                <w:r>
                  <w:rPr>
                    <w:b/>
                    <w:color w:val="231F20"/>
                    <w:spacing w:val="8"/>
                    <w:sz w:val="11"/>
                  </w:rPr>
                  <w:t> </w:t>
                </w:r>
                <w:r>
                  <w:rPr>
                    <w:b/>
                    <w:color w:val="231F20"/>
                    <w:sz w:val="11"/>
                  </w:rPr>
                  <w:t>SPIES”</w:t>
                </w:r>
                <w:r>
                  <w:rPr>
                    <w:color w:val="231F20"/>
                    <w:sz w:val="11"/>
                  </w:rPr>
                  <w:t>,</w:t>
                </w:r>
                <w:r>
                  <w:rPr>
                    <w:color w:val="231F20"/>
                    <w:spacing w:val="10"/>
                    <w:sz w:val="11"/>
                  </w:rPr>
                  <w:t> </w:t>
                </w:r>
                <w:r>
                  <w:rPr>
                    <w:color w:val="231F20"/>
                    <w:sz w:val="11"/>
                  </w:rPr>
                  <w:t>CHAPTERS,</w:t>
                </w:r>
                <w:r>
                  <w:rPr>
                    <w:color w:val="231F20"/>
                    <w:spacing w:val="10"/>
                    <w:sz w:val="11"/>
                  </w:rPr>
                  <w:t> </w:t>
                </w:r>
                <w:r>
                  <w:rPr>
                    <w:color w:val="231F20"/>
                    <w:spacing w:val="-4"/>
                    <w:sz w:val="11"/>
                  </w:rPr>
                  <w:t>2022</w:t>
                </w:r>
              </w:p>
              <w:p>
                <w:pPr>
                  <w:spacing w:line="266" w:lineRule="auto" w:before="14"/>
                  <w:ind w:left="1679" w:right="0" w:firstLine="966"/>
                  <w:jc w:val="left"/>
                  <w:rPr>
                    <w:sz w:val="11"/>
                  </w:rPr>
                </w:pPr>
                <w:r>
                  <w:rPr>
                    <w:color w:val="231F20"/>
                    <w:sz w:val="11"/>
                  </w:rPr>
                  <w:t>Copyright © Crown</w:t>
                </w:r>
                <w:r>
                  <w:rPr>
                    <w:color w:val="231F20"/>
                    <w:spacing w:val="-1"/>
                    <w:sz w:val="11"/>
                  </w:rPr>
                  <w:t> </w:t>
                </w:r>
                <w:r>
                  <w:rPr>
                    <w:color w:val="231F20"/>
                    <w:sz w:val="11"/>
                  </w:rPr>
                  <w:t>2022</w:t>
                </w:r>
                <w:r>
                  <w:rPr>
                    <w:color w:val="231F20"/>
                    <w:spacing w:val="40"/>
                    <w:sz w:val="11"/>
                  </w:rPr>
                  <w:t> </w:t>
                </w:r>
                <w:r>
                  <w:rPr>
                    <w:color w:val="231F20"/>
                    <w:sz w:val="11"/>
                  </w:rPr>
                  <w:t>Accessed</w:t>
                </w:r>
                <w:r>
                  <w:rPr>
                    <w:color w:val="231F20"/>
                    <w:spacing w:val="11"/>
                    <w:sz w:val="11"/>
                  </w:rPr>
                  <w:t> </w:t>
                </w:r>
                <w:r>
                  <w:rPr>
                    <w:color w:val="231F20"/>
                    <w:sz w:val="11"/>
                  </w:rPr>
                  <w:t>from</w:t>
                </w:r>
                <w:r>
                  <w:rPr>
                    <w:color w:val="231F20"/>
                    <w:spacing w:val="10"/>
                    <w:sz w:val="11"/>
                  </w:rPr>
                  <w:t> </w:t>
                </w:r>
                <w:r>
                  <w:rPr>
                    <w:color w:val="231F20"/>
                    <w:spacing w:val="-2"/>
                    <w:sz w:val="11"/>
                  </w:rPr>
                  <w:t>instructionalseries</w:t>
                </w:r>
                <w:hyperlink r:id="rId1">
                  <w:r>
                    <w:rPr>
                      <w:color w:val="231F20"/>
                      <w:spacing w:val="-2"/>
                      <w:sz w:val="11"/>
                    </w:rPr>
                    <w:t>.tki.org.nz</w:t>
                  </w:r>
                </w:hyperlink>
              </w:p>
            </w:txbxContent>
          </v:textbox>
          <w10:wrap type="none"/>
        </v:shape>
      </w:pict>
    </w:r>
    <w:r>
      <w:rPr/>
      <w:pict>
        <v:shape style="position:absolute;margin-left:565.150574pt;margin-top:801.913025pt;width:11.45pt;height:10.95pt;mso-position-horizontal-relative:page;mso-position-vertical-relative:page;z-index:-15952384" type="#_x0000_t202" id="docshape43" filled="false" stroked="false">
          <v:textbox inset="0,0,0,0">
            <w:txbxContent>
              <w:p>
                <w:pPr>
                  <w:spacing w:before="14"/>
                  <w:ind w:left="60" w:right="0" w:firstLine="0"/>
                  <w:jc w:val="left"/>
                  <w:rPr>
                    <w:b/>
                    <w:sz w:val="16"/>
                  </w:rPr>
                </w:pPr>
                <w:r>
                  <w:rPr>
                    <w:b/>
                    <w:color w:val="231F20"/>
                    <w:sz w:val="16"/>
                  </w:rPr>
                  <w:fldChar w:fldCharType="begin"/>
                </w:r>
                <w:r>
                  <w:rPr>
                    <w:b/>
                    <w:color w:val="231F20"/>
                    <w:sz w:val="16"/>
                  </w:rPr>
                  <w:instrText> PAGE </w:instrText>
                </w:r>
                <w:r>
                  <w:rPr>
                    <w:b/>
                    <w:color w:val="231F20"/>
                    <w:sz w:val="16"/>
                  </w:rPr>
                  <w:fldChar w:fldCharType="separate"/>
                </w:r>
                <w:r>
                  <w:rPr>
                    <w:b/>
                    <w:color w:val="231F20"/>
                    <w:sz w:val="16"/>
                  </w:rPr>
                  <w:t>2</w:t>
                </w:r>
                <w:r>
                  <w:rPr>
                    <w:b/>
                    <w:color w:val="231F20"/>
                    <w:sz w:val="16"/>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951872" from="484.141205pt,824.835144pt" to="555.287205pt,824.835144pt" stroked="true" strokeweight=".403pt" strokecolor="#231f20">
          <v:stroke dashstyle="solid"/>
          <w10:wrap type="none"/>
        </v:line>
      </w:pict>
    </w:r>
    <w:r>
      <w:rPr/>
      <w:pict>
        <v:line style="position:absolute;mso-position-horizontal-relative:page;mso-position-vertical-relative:page;z-index:-15951360" from="22.6772pt,801.037598pt" to="572.5982pt,801.037598pt" stroked="true" strokeweight=".5pt" strokecolor="#e8e5df">
          <v:stroke dashstyle="solid"/>
          <w10:wrap type="none"/>
        </v:line>
      </w:pict>
    </w:r>
    <w:r>
      <w:rPr/>
      <w:pict>
        <v:shape style="position:absolute;margin-left:360.867004pt;margin-top:802.35614pt;width:195.45pt;height:22.15pt;mso-position-horizontal-relative:page;mso-position-vertical-relative:page;z-index:-15950848" type="#_x0000_t202" id="docshape58" filled="false" stroked="false">
          <v:textbox inset="0,0,0,0">
            <w:txbxContent>
              <w:p>
                <w:pPr>
                  <w:spacing w:before="16"/>
                  <w:ind w:left="20" w:right="0" w:firstLine="0"/>
                  <w:jc w:val="left"/>
                  <w:rPr>
                    <w:sz w:val="11"/>
                  </w:rPr>
                </w:pPr>
                <w:r>
                  <w:rPr>
                    <w:color w:val="231F20"/>
                    <w:sz w:val="11"/>
                  </w:rPr>
                  <w:t>TEACHER</w:t>
                </w:r>
                <w:r>
                  <w:rPr>
                    <w:color w:val="231F20"/>
                    <w:spacing w:val="8"/>
                    <w:sz w:val="11"/>
                  </w:rPr>
                  <w:t> </w:t>
                </w:r>
                <w:r>
                  <w:rPr>
                    <w:color w:val="231F20"/>
                    <w:sz w:val="11"/>
                  </w:rPr>
                  <w:t>SUPPORT</w:t>
                </w:r>
                <w:r>
                  <w:rPr>
                    <w:color w:val="231F20"/>
                    <w:spacing w:val="9"/>
                    <w:sz w:val="11"/>
                  </w:rPr>
                  <w:t> </w:t>
                </w:r>
                <w:r>
                  <w:rPr>
                    <w:color w:val="231F20"/>
                    <w:sz w:val="11"/>
                  </w:rPr>
                  <w:t>MATERIAL</w:t>
                </w:r>
                <w:r>
                  <w:rPr>
                    <w:color w:val="231F20"/>
                    <w:spacing w:val="9"/>
                    <w:sz w:val="11"/>
                  </w:rPr>
                  <w:t> </w:t>
                </w:r>
                <w:r>
                  <w:rPr>
                    <w:color w:val="231F20"/>
                    <w:sz w:val="11"/>
                  </w:rPr>
                  <w:t>FOR</w:t>
                </w:r>
                <w:r>
                  <w:rPr>
                    <w:color w:val="231F20"/>
                    <w:spacing w:val="9"/>
                    <w:sz w:val="11"/>
                  </w:rPr>
                  <w:t> </w:t>
                </w:r>
                <w:r>
                  <w:rPr>
                    <w:b/>
                    <w:color w:val="231F20"/>
                    <w:sz w:val="11"/>
                  </w:rPr>
                  <w:t>“SUPER</w:t>
                </w:r>
                <w:r>
                  <w:rPr>
                    <w:b/>
                    <w:color w:val="231F20"/>
                    <w:spacing w:val="8"/>
                    <w:sz w:val="11"/>
                  </w:rPr>
                  <w:t> </w:t>
                </w:r>
                <w:r>
                  <w:rPr>
                    <w:b/>
                    <w:color w:val="231F20"/>
                    <w:sz w:val="11"/>
                  </w:rPr>
                  <w:t>SPIES”</w:t>
                </w:r>
                <w:r>
                  <w:rPr>
                    <w:color w:val="231F20"/>
                    <w:sz w:val="11"/>
                  </w:rPr>
                  <w:t>,</w:t>
                </w:r>
                <w:r>
                  <w:rPr>
                    <w:color w:val="231F20"/>
                    <w:spacing w:val="10"/>
                    <w:sz w:val="11"/>
                  </w:rPr>
                  <w:t> </w:t>
                </w:r>
                <w:r>
                  <w:rPr>
                    <w:color w:val="231F20"/>
                    <w:sz w:val="11"/>
                  </w:rPr>
                  <w:t>CHAPTERS,</w:t>
                </w:r>
                <w:r>
                  <w:rPr>
                    <w:color w:val="231F20"/>
                    <w:spacing w:val="10"/>
                    <w:sz w:val="11"/>
                  </w:rPr>
                  <w:t> </w:t>
                </w:r>
                <w:r>
                  <w:rPr>
                    <w:color w:val="231F20"/>
                    <w:spacing w:val="-4"/>
                    <w:sz w:val="11"/>
                  </w:rPr>
                  <w:t>2022</w:t>
                </w:r>
              </w:p>
              <w:p>
                <w:pPr>
                  <w:spacing w:line="266" w:lineRule="auto" w:before="14"/>
                  <w:ind w:left="1679" w:right="0" w:firstLine="966"/>
                  <w:jc w:val="left"/>
                  <w:rPr>
                    <w:sz w:val="11"/>
                  </w:rPr>
                </w:pPr>
                <w:r>
                  <w:rPr>
                    <w:color w:val="231F20"/>
                    <w:sz w:val="11"/>
                  </w:rPr>
                  <w:t>Copyright © Crown</w:t>
                </w:r>
                <w:r>
                  <w:rPr>
                    <w:color w:val="231F20"/>
                    <w:spacing w:val="-1"/>
                    <w:sz w:val="11"/>
                  </w:rPr>
                  <w:t> </w:t>
                </w:r>
                <w:r>
                  <w:rPr>
                    <w:color w:val="231F20"/>
                    <w:sz w:val="11"/>
                  </w:rPr>
                  <w:t>2022</w:t>
                </w:r>
                <w:r>
                  <w:rPr>
                    <w:color w:val="231F20"/>
                    <w:spacing w:val="40"/>
                    <w:sz w:val="11"/>
                  </w:rPr>
                  <w:t> </w:t>
                </w:r>
                <w:r>
                  <w:rPr>
                    <w:color w:val="231F20"/>
                    <w:sz w:val="11"/>
                  </w:rPr>
                  <w:t>Accessed</w:t>
                </w:r>
                <w:r>
                  <w:rPr>
                    <w:color w:val="231F20"/>
                    <w:spacing w:val="11"/>
                    <w:sz w:val="11"/>
                  </w:rPr>
                  <w:t> </w:t>
                </w:r>
                <w:r>
                  <w:rPr>
                    <w:color w:val="231F20"/>
                    <w:sz w:val="11"/>
                  </w:rPr>
                  <w:t>from</w:t>
                </w:r>
                <w:r>
                  <w:rPr>
                    <w:color w:val="231F20"/>
                    <w:spacing w:val="10"/>
                    <w:sz w:val="11"/>
                  </w:rPr>
                  <w:t> </w:t>
                </w:r>
                <w:r>
                  <w:rPr>
                    <w:color w:val="231F20"/>
                    <w:spacing w:val="-2"/>
                    <w:sz w:val="11"/>
                  </w:rPr>
                  <w:t>instructionalseries</w:t>
                </w:r>
                <w:hyperlink r:id="rId1">
                  <w:r>
                    <w:rPr>
                      <w:color w:val="231F20"/>
                      <w:spacing w:val="-2"/>
                      <w:sz w:val="11"/>
                    </w:rPr>
                    <w:t>.tki.org.nz</w:t>
                  </w:r>
                </w:hyperlink>
              </w:p>
            </w:txbxContent>
          </v:textbox>
          <w10:wrap type="none"/>
        </v:shape>
      </w:pict>
    </w:r>
    <w:r>
      <w:rPr/>
      <w:pict>
        <v:shape style="position:absolute;margin-left:565.150574pt;margin-top:801.913025pt;width:11.45pt;height:10.95pt;mso-position-horizontal-relative:page;mso-position-vertical-relative:page;z-index:-15950336" type="#_x0000_t202" id="docshape59" filled="false" stroked="false">
          <v:textbox inset="0,0,0,0">
            <w:txbxContent>
              <w:p>
                <w:pPr>
                  <w:spacing w:before="14"/>
                  <w:ind w:left="60" w:right="0" w:firstLine="0"/>
                  <w:jc w:val="left"/>
                  <w:rPr>
                    <w:b/>
                    <w:sz w:val="16"/>
                  </w:rPr>
                </w:pPr>
                <w:r>
                  <w:rPr>
                    <w:b/>
                    <w:color w:val="231F20"/>
                    <w:sz w:val="16"/>
                  </w:rPr>
                  <w:fldChar w:fldCharType="begin"/>
                </w:r>
                <w:r>
                  <w:rPr>
                    <w:b/>
                    <w:color w:val="231F20"/>
                    <w:sz w:val="16"/>
                  </w:rPr>
                  <w:instrText> PAGE </w:instrText>
                </w:r>
                <w:r>
                  <w:rPr>
                    <w:b/>
                    <w:color w:val="231F20"/>
                    <w:sz w:val="16"/>
                  </w:rPr>
                  <w:fldChar w:fldCharType="separate"/>
                </w:r>
                <w:r>
                  <w:rPr>
                    <w:b/>
                    <w:color w:val="231F20"/>
                    <w:sz w:val="16"/>
                  </w:rPr>
                  <w:t>3</w:t>
                </w:r>
                <w:r>
                  <w:rPr>
                    <w:b/>
                    <w:color w:val="231F20"/>
                    <w:sz w:val="16"/>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949824" from="482.82959pt,824.835144pt" to="555.286590pt,824.835144pt" stroked="true" strokeweight=".403pt" strokecolor="#231f20">
          <v:stroke dashstyle="solid"/>
          <w10:wrap type="none"/>
        </v:line>
      </w:pict>
    </w:r>
    <w:r>
      <w:rPr/>
      <w:pict>
        <v:line style="position:absolute;mso-position-horizontal-relative:page;mso-position-vertical-relative:page;z-index:-15949312" from="22.6772pt,801.037598pt" to="572.5982pt,801.037598pt" stroked="true" strokeweight=".5pt" strokecolor="#e8e5df">
          <v:stroke dashstyle="solid"/>
          <w10:wrap type="none"/>
        </v:line>
      </w:pict>
    </w:r>
    <w:r>
      <w:rPr/>
      <w:pict>
        <v:shape style="position:absolute;margin-left:360.867004pt;margin-top:802.35614pt;width:195.45pt;height:22.15pt;mso-position-horizontal-relative:page;mso-position-vertical-relative:page;z-index:-15948800" type="#_x0000_t202" id="docshape61" filled="false" stroked="false">
          <v:textbox inset="0,0,0,0">
            <w:txbxContent>
              <w:p>
                <w:pPr>
                  <w:spacing w:before="16"/>
                  <w:ind w:left="20" w:right="0" w:firstLine="0"/>
                  <w:jc w:val="left"/>
                  <w:rPr>
                    <w:sz w:val="11"/>
                  </w:rPr>
                </w:pPr>
                <w:r>
                  <w:rPr>
                    <w:color w:val="231F20"/>
                    <w:sz w:val="11"/>
                  </w:rPr>
                  <w:t>TEACHER</w:t>
                </w:r>
                <w:r>
                  <w:rPr>
                    <w:color w:val="231F20"/>
                    <w:spacing w:val="8"/>
                    <w:sz w:val="11"/>
                  </w:rPr>
                  <w:t> </w:t>
                </w:r>
                <w:r>
                  <w:rPr>
                    <w:color w:val="231F20"/>
                    <w:sz w:val="11"/>
                  </w:rPr>
                  <w:t>SUPPORT</w:t>
                </w:r>
                <w:r>
                  <w:rPr>
                    <w:color w:val="231F20"/>
                    <w:spacing w:val="9"/>
                    <w:sz w:val="11"/>
                  </w:rPr>
                  <w:t> </w:t>
                </w:r>
                <w:r>
                  <w:rPr>
                    <w:color w:val="231F20"/>
                    <w:sz w:val="11"/>
                  </w:rPr>
                  <w:t>MATERIAL</w:t>
                </w:r>
                <w:r>
                  <w:rPr>
                    <w:color w:val="231F20"/>
                    <w:spacing w:val="9"/>
                    <w:sz w:val="11"/>
                  </w:rPr>
                  <w:t> </w:t>
                </w:r>
                <w:r>
                  <w:rPr>
                    <w:color w:val="231F20"/>
                    <w:sz w:val="11"/>
                  </w:rPr>
                  <w:t>FOR</w:t>
                </w:r>
                <w:r>
                  <w:rPr>
                    <w:color w:val="231F20"/>
                    <w:spacing w:val="9"/>
                    <w:sz w:val="11"/>
                  </w:rPr>
                  <w:t> </w:t>
                </w:r>
                <w:r>
                  <w:rPr>
                    <w:b/>
                    <w:color w:val="231F20"/>
                    <w:sz w:val="11"/>
                  </w:rPr>
                  <w:t>“SUPER</w:t>
                </w:r>
                <w:r>
                  <w:rPr>
                    <w:b/>
                    <w:color w:val="231F20"/>
                    <w:spacing w:val="8"/>
                    <w:sz w:val="11"/>
                  </w:rPr>
                  <w:t> </w:t>
                </w:r>
                <w:r>
                  <w:rPr>
                    <w:b/>
                    <w:color w:val="231F20"/>
                    <w:sz w:val="11"/>
                  </w:rPr>
                  <w:t>SPIES”</w:t>
                </w:r>
                <w:r>
                  <w:rPr>
                    <w:color w:val="231F20"/>
                    <w:sz w:val="11"/>
                  </w:rPr>
                  <w:t>,</w:t>
                </w:r>
                <w:r>
                  <w:rPr>
                    <w:color w:val="231F20"/>
                    <w:spacing w:val="10"/>
                    <w:sz w:val="11"/>
                  </w:rPr>
                  <w:t> </w:t>
                </w:r>
                <w:r>
                  <w:rPr>
                    <w:color w:val="231F20"/>
                    <w:sz w:val="11"/>
                  </w:rPr>
                  <w:t>CHAPTERS,</w:t>
                </w:r>
                <w:r>
                  <w:rPr>
                    <w:color w:val="231F20"/>
                    <w:spacing w:val="10"/>
                    <w:sz w:val="11"/>
                  </w:rPr>
                  <w:t> </w:t>
                </w:r>
                <w:r>
                  <w:rPr>
                    <w:color w:val="231F20"/>
                    <w:spacing w:val="-4"/>
                    <w:sz w:val="11"/>
                  </w:rPr>
                  <w:t>2022</w:t>
                </w:r>
              </w:p>
              <w:p>
                <w:pPr>
                  <w:spacing w:line="266" w:lineRule="auto" w:before="14"/>
                  <w:ind w:left="1653" w:right="0" w:firstLine="992"/>
                  <w:jc w:val="left"/>
                  <w:rPr>
                    <w:sz w:val="11"/>
                  </w:rPr>
                </w:pPr>
                <w:r>
                  <w:rPr>
                    <w:color w:val="231F20"/>
                    <w:sz w:val="11"/>
                  </w:rPr>
                  <w:t>Copyright © Crown</w:t>
                </w:r>
                <w:r>
                  <w:rPr>
                    <w:color w:val="231F20"/>
                    <w:spacing w:val="-1"/>
                    <w:sz w:val="11"/>
                  </w:rPr>
                  <w:t> </w:t>
                </w:r>
                <w:r>
                  <w:rPr>
                    <w:color w:val="231F20"/>
                    <w:sz w:val="11"/>
                  </w:rPr>
                  <w:t>2022</w:t>
                </w:r>
                <w:r>
                  <w:rPr>
                    <w:color w:val="231F20"/>
                    <w:spacing w:val="40"/>
                    <w:sz w:val="11"/>
                  </w:rPr>
                  <w:t> </w:t>
                </w:r>
                <w:r>
                  <w:rPr>
                    <w:color w:val="231F20"/>
                    <w:sz w:val="11"/>
                  </w:rPr>
                  <w:t>Accessed</w:t>
                </w:r>
                <w:r>
                  <w:rPr>
                    <w:color w:val="231F20"/>
                    <w:spacing w:val="11"/>
                    <w:sz w:val="11"/>
                  </w:rPr>
                  <w:t> </w:t>
                </w:r>
                <w:r>
                  <w:rPr>
                    <w:color w:val="231F20"/>
                    <w:sz w:val="11"/>
                  </w:rPr>
                  <w:t>from</w:t>
                </w:r>
                <w:r>
                  <w:rPr>
                    <w:color w:val="231F20"/>
                    <w:spacing w:val="10"/>
                    <w:sz w:val="11"/>
                  </w:rPr>
                  <w:t> </w:t>
                </w:r>
                <w:r>
                  <w:rPr>
                    <w:color w:val="231F20"/>
                    <w:spacing w:val="-2"/>
                    <w:sz w:val="11"/>
                  </w:rPr>
                  <w:t>instructionalseries</w:t>
                </w:r>
                <w:hyperlink r:id="rId1">
                  <w:r>
                    <w:rPr>
                      <w:color w:val="231F20"/>
                      <w:spacing w:val="-2"/>
                      <w:sz w:val="11"/>
                    </w:rPr>
                    <w:t>l.tki.org.nz</w:t>
                  </w:r>
                </w:hyperlink>
              </w:p>
            </w:txbxContent>
          </v:textbox>
          <w10:wrap type="none"/>
        </v:shape>
      </w:pict>
    </w:r>
    <w:r>
      <w:rPr/>
      <w:pict>
        <v:shape style="position:absolute;margin-left:565.150574pt;margin-top:801.913025pt;width:11.45pt;height:10.95pt;mso-position-horizontal-relative:page;mso-position-vertical-relative:page;z-index:-15948288" type="#_x0000_t202" id="docshape62" filled="false" stroked="false">
          <v:textbox inset="0,0,0,0">
            <w:txbxContent>
              <w:p>
                <w:pPr>
                  <w:spacing w:before="14"/>
                  <w:ind w:left="60" w:right="0" w:firstLine="0"/>
                  <w:jc w:val="left"/>
                  <w:rPr>
                    <w:b/>
                    <w:sz w:val="16"/>
                  </w:rPr>
                </w:pPr>
                <w:r>
                  <w:rPr>
                    <w:b/>
                    <w:color w:val="231F20"/>
                    <w:sz w:val="16"/>
                  </w:rPr>
                  <w:fldChar w:fldCharType="begin"/>
                </w:r>
                <w:r>
                  <w:rPr>
                    <w:b/>
                    <w:color w:val="231F20"/>
                    <w:sz w:val="16"/>
                  </w:rPr>
                  <w:instrText> PAGE </w:instrText>
                </w:r>
                <w:r>
                  <w:rPr>
                    <w:b/>
                    <w:color w:val="231F20"/>
                    <w:sz w:val="16"/>
                  </w:rPr>
                  <w:fldChar w:fldCharType="separate"/>
                </w:r>
                <w:r>
                  <w:rPr>
                    <w:b/>
                    <w:color w:val="231F20"/>
                    <w:sz w:val="16"/>
                  </w:rPr>
                  <w:t>4</w:t>
                </w:r>
                <w:r>
                  <w:rPr>
                    <w:b/>
                    <w:color w:val="231F20"/>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0"/>
      <w:numFmt w:val="bullet"/>
      <w:lvlText w:val="•"/>
      <w:lvlJc w:val="left"/>
      <w:pPr>
        <w:ind w:left="683" w:hanging="171"/>
      </w:pPr>
      <w:rPr>
        <w:rFonts w:hint="default" w:ascii="Arial" w:hAnsi="Arial" w:eastAsia="Arial" w:cs="Arial"/>
        <w:b w:val="0"/>
        <w:bCs w:val="0"/>
        <w:i w:val="0"/>
        <w:iCs w:val="0"/>
        <w:color w:val="231F20"/>
        <w:w w:val="100"/>
        <w:sz w:val="17"/>
        <w:szCs w:val="17"/>
        <w:lang w:val="en-US" w:eastAsia="en-US" w:bidi="ar-SA"/>
      </w:rPr>
    </w:lvl>
    <w:lvl w:ilvl="1">
      <w:start w:val="0"/>
      <w:numFmt w:val="bullet"/>
      <w:lvlText w:val="•"/>
      <w:lvlJc w:val="left"/>
      <w:pPr>
        <w:ind w:left="1185" w:hanging="171"/>
      </w:pPr>
      <w:rPr>
        <w:rFonts w:hint="default"/>
        <w:lang w:val="en-US" w:eastAsia="en-US" w:bidi="ar-SA"/>
      </w:rPr>
    </w:lvl>
    <w:lvl w:ilvl="2">
      <w:start w:val="0"/>
      <w:numFmt w:val="bullet"/>
      <w:lvlText w:val="•"/>
      <w:lvlJc w:val="left"/>
      <w:pPr>
        <w:ind w:left="1690" w:hanging="171"/>
      </w:pPr>
      <w:rPr>
        <w:rFonts w:hint="default"/>
        <w:lang w:val="en-US" w:eastAsia="en-US" w:bidi="ar-SA"/>
      </w:rPr>
    </w:lvl>
    <w:lvl w:ilvl="3">
      <w:start w:val="0"/>
      <w:numFmt w:val="bullet"/>
      <w:lvlText w:val="•"/>
      <w:lvlJc w:val="left"/>
      <w:pPr>
        <w:ind w:left="2195" w:hanging="171"/>
      </w:pPr>
      <w:rPr>
        <w:rFonts w:hint="default"/>
        <w:lang w:val="en-US" w:eastAsia="en-US" w:bidi="ar-SA"/>
      </w:rPr>
    </w:lvl>
    <w:lvl w:ilvl="4">
      <w:start w:val="0"/>
      <w:numFmt w:val="bullet"/>
      <w:lvlText w:val="•"/>
      <w:lvlJc w:val="left"/>
      <w:pPr>
        <w:ind w:left="2700" w:hanging="171"/>
      </w:pPr>
      <w:rPr>
        <w:rFonts w:hint="default"/>
        <w:lang w:val="en-US" w:eastAsia="en-US" w:bidi="ar-SA"/>
      </w:rPr>
    </w:lvl>
    <w:lvl w:ilvl="5">
      <w:start w:val="0"/>
      <w:numFmt w:val="bullet"/>
      <w:lvlText w:val="•"/>
      <w:lvlJc w:val="left"/>
      <w:pPr>
        <w:ind w:left="3205" w:hanging="171"/>
      </w:pPr>
      <w:rPr>
        <w:rFonts w:hint="default"/>
        <w:lang w:val="en-US" w:eastAsia="en-US" w:bidi="ar-SA"/>
      </w:rPr>
    </w:lvl>
    <w:lvl w:ilvl="6">
      <w:start w:val="0"/>
      <w:numFmt w:val="bullet"/>
      <w:lvlText w:val="•"/>
      <w:lvlJc w:val="left"/>
      <w:pPr>
        <w:ind w:left="3710" w:hanging="171"/>
      </w:pPr>
      <w:rPr>
        <w:rFonts w:hint="default"/>
        <w:lang w:val="en-US" w:eastAsia="en-US" w:bidi="ar-SA"/>
      </w:rPr>
    </w:lvl>
    <w:lvl w:ilvl="7">
      <w:start w:val="0"/>
      <w:numFmt w:val="bullet"/>
      <w:lvlText w:val="•"/>
      <w:lvlJc w:val="left"/>
      <w:pPr>
        <w:ind w:left="4215" w:hanging="171"/>
      </w:pPr>
      <w:rPr>
        <w:rFonts w:hint="default"/>
        <w:lang w:val="en-US" w:eastAsia="en-US" w:bidi="ar-SA"/>
      </w:rPr>
    </w:lvl>
    <w:lvl w:ilvl="8">
      <w:start w:val="0"/>
      <w:numFmt w:val="bullet"/>
      <w:lvlText w:val="•"/>
      <w:lvlJc w:val="left"/>
      <w:pPr>
        <w:ind w:left="4720" w:hanging="171"/>
      </w:pPr>
      <w:rPr>
        <w:rFonts w:hint="default"/>
        <w:lang w:val="en-US" w:eastAsia="en-US" w:bidi="ar-SA"/>
      </w:rPr>
    </w:lvl>
  </w:abstractNum>
  <w:abstractNum w:abstractNumId="8">
    <w:multiLevelType w:val="hybridMultilevel"/>
    <w:lvl w:ilvl="0">
      <w:start w:val="0"/>
      <w:numFmt w:val="bullet"/>
      <w:lvlText w:val="•"/>
      <w:lvlJc w:val="left"/>
      <w:pPr>
        <w:ind w:left="453" w:hanging="171"/>
      </w:pPr>
      <w:rPr>
        <w:rFonts w:hint="default" w:ascii="Arial" w:hAnsi="Arial" w:eastAsia="Arial" w:cs="Arial"/>
        <w:b w:val="0"/>
        <w:bCs w:val="0"/>
        <w:i w:val="0"/>
        <w:iCs w:val="0"/>
        <w:color w:val="231F20"/>
        <w:w w:val="100"/>
        <w:sz w:val="17"/>
        <w:szCs w:val="17"/>
        <w:lang w:val="en-US" w:eastAsia="en-US" w:bidi="ar-SA"/>
      </w:rPr>
    </w:lvl>
    <w:lvl w:ilvl="1">
      <w:start w:val="0"/>
      <w:numFmt w:val="bullet"/>
      <w:lvlText w:val="•"/>
      <w:lvlJc w:val="left"/>
      <w:pPr>
        <w:ind w:left="940" w:hanging="171"/>
      </w:pPr>
      <w:rPr>
        <w:rFonts w:hint="default"/>
        <w:lang w:val="en-US" w:eastAsia="en-US" w:bidi="ar-SA"/>
      </w:rPr>
    </w:lvl>
    <w:lvl w:ilvl="2">
      <w:start w:val="0"/>
      <w:numFmt w:val="bullet"/>
      <w:lvlText w:val="•"/>
      <w:lvlJc w:val="left"/>
      <w:pPr>
        <w:ind w:left="1421" w:hanging="171"/>
      </w:pPr>
      <w:rPr>
        <w:rFonts w:hint="default"/>
        <w:lang w:val="en-US" w:eastAsia="en-US" w:bidi="ar-SA"/>
      </w:rPr>
    </w:lvl>
    <w:lvl w:ilvl="3">
      <w:start w:val="0"/>
      <w:numFmt w:val="bullet"/>
      <w:lvlText w:val="•"/>
      <w:lvlJc w:val="left"/>
      <w:pPr>
        <w:ind w:left="1902" w:hanging="171"/>
      </w:pPr>
      <w:rPr>
        <w:rFonts w:hint="default"/>
        <w:lang w:val="en-US" w:eastAsia="en-US" w:bidi="ar-SA"/>
      </w:rPr>
    </w:lvl>
    <w:lvl w:ilvl="4">
      <w:start w:val="0"/>
      <w:numFmt w:val="bullet"/>
      <w:lvlText w:val="•"/>
      <w:lvlJc w:val="left"/>
      <w:pPr>
        <w:ind w:left="2383" w:hanging="171"/>
      </w:pPr>
      <w:rPr>
        <w:rFonts w:hint="default"/>
        <w:lang w:val="en-US" w:eastAsia="en-US" w:bidi="ar-SA"/>
      </w:rPr>
    </w:lvl>
    <w:lvl w:ilvl="5">
      <w:start w:val="0"/>
      <w:numFmt w:val="bullet"/>
      <w:lvlText w:val="•"/>
      <w:lvlJc w:val="left"/>
      <w:pPr>
        <w:ind w:left="2864" w:hanging="171"/>
      </w:pPr>
      <w:rPr>
        <w:rFonts w:hint="default"/>
        <w:lang w:val="en-US" w:eastAsia="en-US" w:bidi="ar-SA"/>
      </w:rPr>
    </w:lvl>
    <w:lvl w:ilvl="6">
      <w:start w:val="0"/>
      <w:numFmt w:val="bullet"/>
      <w:lvlText w:val="•"/>
      <w:lvlJc w:val="left"/>
      <w:pPr>
        <w:ind w:left="3345" w:hanging="171"/>
      </w:pPr>
      <w:rPr>
        <w:rFonts w:hint="default"/>
        <w:lang w:val="en-US" w:eastAsia="en-US" w:bidi="ar-SA"/>
      </w:rPr>
    </w:lvl>
    <w:lvl w:ilvl="7">
      <w:start w:val="0"/>
      <w:numFmt w:val="bullet"/>
      <w:lvlText w:val="•"/>
      <w:lvlJc w:val="left"/>
      <w:pPr>
        <w:ind w:left="3826" w:hanging="171"/>
      </w:pPr>
      <w:rPr>
        <w:rFonts w:hint="default"/>
        <w:lang w:val="en-US" w:eastAsia="en-US" w:bidi="ar-SA"/>
      </w:rPr>
    </w:lvl>
    <w:lvl w:ilvl="8">
      <w:start w:val="0"/>
      <w:numFmt w:val="bullet"/>
      <w:lvlText w:val="•"/>
      <w:lvlJc w:val="left"/>
      <w:pPr>
        <w:ind w:left="4307" w:hanging="171"/>
      </w:pPr>
      <w:rPr>
        <w:rFonts w:hint="default"/>
        <w:lang w:val="en-US" w:eastAsia="en-US" w:bidi="ar-SA"/>
      </w:rPr>
    </w:lvl>
  </w:abstractNum>
  <w:abstractNum w:abstractNumId="7">
    <w:multiLevelType w:val="hybridMultilevel"/>
    <w:lvl w:ilvl="0">
      <w:start w:val="0"/>
      <w:numFmt w:val="bullet"/>
      <w:lvlText w:val="•"/>
      <w:lvlJc w:val="left"/>
      <w:pPr>
        <w:ind w:left="170" w:hanging="171"/>
      </w:pPr>
      <w:rPr>
        <w:rFonts w:hint="default" w:ascii="Arial" w:hAnsi="Arial" w:eastAsia="Arial" w:cs="Arial"/>
        <w:b w:val="0"/>
        <w:bCs w:val="0"/>
        <w:i w:val="0"/>
        <w:iCs w:val="0"/>
        <w:color w:val="231F20"/>
        <w:w w:val="100"/>
        <w:sz w:val="17"/>
        <w:szCs w:val="17"/>
        <w:lang w:val="en-US" w:eastAsia="en-US" w:bidi="ar-SA"/>
      </w:rPr>
    </w:lvl>
    <w:lvl w:ilvl="1">
      <w:start w:val="0"/>
      <w:numFmt w:val="bullet"/>
      <w:lvlText w:val="•"/>
      <w:lvlJc w:val="left"/>
      <w:pPr>
        <w:ind w:left="683" w:hanging="171"/>
      </w:pPr>
      <w:rPr>
        <w:rFonts w:hint="default"/>
        <w:lang w:val="en-US" w:eastAsia="en-US" w:bidi="ar-SA"/>
      </w:rPr>
    </w:lvl>
    <w:lvl w:ilvl="2">
      <w:start w:val="0"/>
      <w:numFmt w:val="bullet"/>
      <w:lvlText w:val="•"/>
      <w:lvlJc w:val="left"/>
      <w:pPr>
        <w:ind w:left="1187" w:hanging="171"/>
      </w:pPr>
      <w:rPr>
        <w:rFonts w:hint="default"/>
        <w:lang w:val="en-US" w:eastAsia="en-US" w:bidi="ar-SA"/>
      </w:rPr>
    </w:lvl>
    <w:lvl w:ilvl="3">
      <w:start w:val="0"/>
      <w:numFmt w:val="bullet"/>
      <w:lvlText w:val="•"/>
      <w:lvlJc w:val="left"/>
      <w:pPr>
        <w:ind w:left="1690" w:hanging="171"/>
      </w:pPr>
      <w:rPr>
        <w:rFonts w:hint="default"/>
        <w:lang w:val="en-US" w:eastAsia="en-US" w:bidi="ar-SA"/>
      </w:rPr>
    </w:lvl>
    <w:lvl w:ilvl="4">
      <w:start w:val="0"/>
      <w:numFmt w:val="bullet"/>
      <w:lvlText w:val="•"/>
      <w:lvlJc w:val="left"/>
      <w:pPr>
        <w:ind w:left="2194" w:hanging="171"/>
      </w:pPr>
      <w:rPr>
        <w:rFonts w:hint="default"/>
        <w:lang w:val="en-US" w:eastAsia="en-US" w:bidi="ar-SA"/>
      </w:rPr>
    </w:lvl>
    <w:lvl w:ilvl="5">
      <w:start w:val="0"/>
      <w:numFmt w:val="bullet"/>
      <w:lvlText w:val="•"/>
      <w:lvlJc w:val="left"/>
      <w:pPr>
        <w:ind w:left="2698" w:hanging="171"/>
      </w:pPr>
      <w:rPr>
        <w:rFonts w:hint="default"/>
        <w:lang w:val="en-US" w:eastAsia="en-US" w:bidi="ar-SA"/>
      </w:rPr>
    </w:lvl>
    <w:lvl w:ilvl="6">
      <w:start w:val="0"/>
      <w:numFmt w:val="bullet"/>
      <w:lvlText w:val="•"/>
      <w:lvlJc w:val="left"/>
      <w:pPr>
        <w:ind w:left="3201" w:hanging="171"/>
      </w:pPr>
      <w:rPr>
        <w:rFonts w:hint="default"/>
        <w:lang w:val="en-US" w:eastAsia="en-US" w:bidi="ar-SA"/>
      </w:rPr>
    </w:lvl>
    <w:lvl w:ilvl="7">
      <w:start w:val="0"/>
      <w:numFmt w:val="bullet"/>
      <w:lvlText w:val="•"/>
      <w:lvlJc w:val="left"/>
      <w:pPr>
        <w:ind w:left="3705" w:hanging="171"/>
      </w:pPr>
      <w:rPr>
        <w:rFonts w:hint="default"/>
        <w:lang w:val="en-US" w:eastAsia="en-US" w:bidi="ar-SA"/>
      </w:rPr>
    </w:lvl>
    <w:lvl w:ilvl="8">
      <w:start w:val="0"/>
      <w:numFmt w:val="bullet"/>
      <w:lvlText w:val="•"/>
      <w:lvlJc w:val="left"/>
      <w:pPr>
        <w:ind w:left="4208" w:hanging="171"/>
      </w:pPr>
      <w:rPr>
        <w:rFonts w:hint="default"/>
        <w:lang w:val="en-US" w:eastAsia="en-US" w:bidi="ar-SA"/>
      </w:rPr>
    </w:lvl>
  </w:abstractNum>
  <w:abstractNum w:abstractNumId="6">
    <w:multiLevelType w:val="hybridMultilevel"/>
    <w:lvl w:ilvl="0">
      <w:start w:val="0"/>
      <w:numFmt w:val="bullet"/>
      <w:lvlText w:val="•"/>
      <w:lvlJc w:val="left"/>
      <w:pPr>
        <w:ind w:left="453" w:hanging="171"/>
      </w:pPr>
      <w:rPr>
        <w:rFonts w:hint="default" w:ascii="Arial" w:hAnsi="Arial" w:eastAsia="Arial" w:cs="Arial"/>
        <w:b w:val="0"/>
        <w:bCs w:val="0"/>
        <w:i w:val="0"/>
        <w:iCs w:val="0"/>
        <w:color w:val="231F20"/>
        <w:w w:val="100"/>
        <w:sz w:val="17"/>
        <w:szCs w:val="17"/>
        <w:lang w:val="en-US" w:eastAsia="en-US" w:bidi="ar-SA"/>
      </w:rPr>
    </w:lvl>
    <w:lvl w:ilvl="1">
      <w:start w:val="0"/>
      <w:numFmt w:val="bullet"/>
      <w:lvlText w:val="•"/>
      <w:lvlJc w:val="left"/>
      <w:pPr>
        <w:ind w:left="963" w:hanging="171"/>
      </w:pPr>
      <w:rPr>
        <w:rFonts w:hint="default"/>
        <w:lang w:val="en-US" w:eastAsia="en-US" w:bidi="ar-SA"/>
      </w:rPr>
    </w:lvl>
    <w:lvl w:ilvl="2">
      <w:start w:val="0"/>
      <w:numFmt w:val="bullet"/>
      <w:lvlText w:val="•"/>
      <w:lvlJc w:val="left"/>
      <w:pPr>
        <w:ind w:left="1467" w:hanging="171"/>
      </w:pPr>
      <w:rPr>
        <w:rFonts w:hint="default"/>
        <w:lang w:val="en-US" w:eastAsia="en-US" w:bidi="ar-SA"/>
      </w:rPr>
    </w:lvl>
    <w:lvl w:ilvl="3">
      <w:start w:val="0"/>
      <w:numFmt w:val="bullet"/>
      <w:lvlText w:val="•"/>
      <w:lvlJc w:val="left"/>
      <w:pPr>
        <w:ind w:left="1971" w:hanging="171"/>
      </w:pPr>
      <w:rPr>
        <w:rFonts w:hint="default"/>
        <w:lang w:val="en-US" w:eastAsia="en-US" w:bidi="ar-SA"/>
      </w:rPr>
    </w:lvl>
    <w:lvl w:ilvl="4">
      <w:start w:val="0"/>
      <w:numFmt w:val="bullet"/>
      <w:lvlText w:val="•"/>
      <w:lvlJc w:val="left"/>
      <w:pPr>
        <w:ind w:left="2475" w:hanging="171"/>
      </w:pPr>
      <w:rPr>
        <w:rFonts w:hint="default"/>
        <w:lang w:val="en-US" w:eastAsia="en-US" w:bidi="ar-SA"/>
      </w:rPr>
    </w:lvl>
    <w:lvl w:ilvl="5">
      <w:start w:val="0"/>
      <w:numFmt w:val="bullet"/>
      <w:lvlText w:val="•"/>
      <w:lvlJc w:val="left"/>
      <w:pPr>
        <w:ind w:left="2979" w:hanging="171"/>
      </w:pPr>
      <w:rPr>
        <w:rFonts w:hint="default"/>
        <w:lang w:val="en-US" w:eastAsia="en-US" w:bidi="ar-SA"/>
      </w:rPr>
    </w:lvl>
    <w:lvl w:ilvl="6">
      <w:start w:val="0"/>
      <w:numFmt w:val="bullet"/>
      <w:lvlText w:val="•"/>
      <w:lvlJc w:val="left"/>
      <w:pPr>
        <w:ind w:left="3483" w:hanging="171"/>
      </w:pPr>
      <w:rPr>
        <w:rFonts w:hint="default"/>
        <w:lang w:val="en-US" w:eastAsia="en-US" w:bidi="ar-SA"/>
      </w:rPr>
    </w:lvl>
    <w:lvl w:ilvl="7">
      <w:start w:val="0"/>
      <w:numFmt w:val="bullet"/>
      <w:lvlText w:val="•"/>
      <w:lvlJc w:val="left"/>
      <w:pPr>
        <w:ind w:left="3987" w:hanging="171"/>
      </w:pPr>
      <w:rPr>
        <w:rFonts w:hint="default"/>
        <w:lang w:val="en-US" w:eastAsia="en-US" w:bidi="ar-SA"/>
      </w:rPr>
    </w:lvl>
    <w:lvl w:ilvl="8">
      <w:start w:val="0"/>
      <w:numFmt w:val="bullet"/>
      <w:lvlText w:val="•"/>
      <w:lvlJc w:val="left"/>
      <w:pPr>
        <w:ind w:left="4491" w:hanging="171"/>
      </w:pPr>
      <w:rPr>
        <w:rFonts w:hint="default"/>
        <w:lang w:val="en-US" w:eastAsia="en-US" w:bidi="ar-SA"/>
      </w:rPr>
    </w:lvl>
  </w:abstractNum>
  <w:abstractNum w:abstractNumId="5">
    <w:multiLevelType w:val="hybridMultilevel"/>
    <w:lvl w:ilvl="0">
      <w:start w:val="0"/>
      <w:numFmt w:val="bullet"/>
      <w:lvlText w:val="•"/>
      <w:lvlJc w:val="left"/>
      <w:pPr>
        <w:ind w:left="453" w:hanging="171"/>
      </w:pPr>
      <w:rPr>
        <w:rFonts w:hint="default" w:ascii="Arial" w:hAnsi="Arial" w:eastAsia="Arial" w:cs="Arial"/>
        <w:b w:val="0"/>
        <w:bCs w:val="0"/>
        <w:i w:val="0"/>
        <w:iCs w:val="0"/>
        <w:color w:val="231F20"/>
        <w:w w:val="100"/>
        <w:sz w:val="17"/>
        <w:szCs w:val="17"/>
        <w:lang w:val="en-US" w:eastAsia="en-US" w:bidi="ar-SA"/>
      </w:rPr>
    </w:lvl>
    <w:lvl w:ilvl="1">
      <w:start w:val="0"/>
      <w:numFmt w:val="bullet"/>
      <w:lvlText w:val="•"/>
      <w:lvlJc w:val="left"/>
      <w:pPr>
        <w:ind w:left="963" w:hanging="171"/>
      </w:pPr>
      <w:rPr>
        <w:rFonts w:hint="default"/>
        <w:lang w:val="en-US" w:eastAsia="en-US" w:bidi="ar-SA"/>
      </w:rPr>
    </w:lvl>
    <w:lvl w:ilvl="2">
      <w:start w:val="0"/>
      <w:numFmt w:val="bullet"/>
      <w:lvlText w:val="•"/>
      <w:lvlJc w:val="left"/>
      <w:pPr>
        <w:ind w:left="1467" w:hanging="171"/>
      </w:pPr>
      <w:rPr>
        <w:rFonts w:hint="default"/>
        <w:lang w:val="en-US" w:eastAsia="en-US" w:bidi="ar-SA"/>
      </w:rPr>
    </w:lvl>
    <w:lvl w:ilvl="3">
      <w:start w:val="0"/>
      <w:numFmt w:val="bullet"/>
      <w:lvlText w:val="•"/>
      <w:lvlJc w:val="left"/>
      <w:pPr>
        <w:ind w:left="1971" w:hanging="171"/>
      </w:pPr>
      <w:rPr>
        <w:rFonts w:hint="default"/>
        <w:lang w:val="en-US" w:eastAsia="en-US" w:bidi="ar-SA"/>
      </w:rPr>
    </w:lvl>
    <w:lvl w:ilvl="4">
      <w:start w:val="0"/>
      <w:numFmt w:val="bullet"/>
      <w:lvlText w:val="•"/>
      <w:lvlJc w:val="left"/>
      <w:pPr>
        <w:ind w:left="2475" w:hanging="171"/>
      </w:pPr>
      <w:rPr>
        <w:rFonts w:hint="default"/>
        <w:lang w:val="en-US" w:eastAsia="en-US" w:bidi="ar-SA"/>
      </w:rPr>
    </w:lvl>
    <w:lvl w:ilvl="5">
      <w:start w:val="0"/>
      <w:numFmt w:val="bullet"/>
      <w:lvlText w:val="•"/>
      <w:lvlJc w:val="left"/>
      <w:pPr>
        <w:ind w:left="2979" w:hanging="171"/>
      </w:pPr>
      <w:rPr>
        <w:rFonts w:hint="default"/>
        <w:lang w:val="en-US" w:eastAsia="en-US" w:bidi="ar-SA"/>
      </w:rPr>
    </w:lvl>
    <w:lvl w:ilvl="6">
      <w:start w:val="0"/>
      <w:numFmt w:val="bullet"/>
      <w:lvlText w:val="•"/>
      <w:lvlJc w:val="left"/>
      <w:pPr>
        <w:ind w:left="3483" w:hanging="171"/>
      </w:pPr>
      <w:rPr>
        <w:rFonts w:hint="default"/>
        <w:lang w:val="en-US" w:eastAsia="en-US" w:bidi="ar-SA"/>
      </w:rPr>
    </w:lvl>
    <w:lvl w:ilvl="7">
      <w:start w:val="0"/>
      <w:numFmt w:val="bullet"/>
      <w:lvlText w:val="•"/>
      <w:lvlJc w:val="left"/>
      <w:pPr>
        <w:ind w:left="3987" w:hanging="171"/>
      </w:pPr>
      <w:rPr>
        <w:rFonts w:hint="default"/>
        <w:lang w:val="en-US" w:eastAsia="en-US" w:bidi="ar-SA"/>
      </w:rPr>
    </w:lvl>
    <w:lvl w:ilvl="8">
      <w:start w:val="0"/>
      <w:numFmt w:val="bullet"/>
      <w:lvlText w:val="•"/>
      <w:lvlJc w:val="left"/>
      <w:pPr>
        <w:ind w:left="4491" w:hanging="171"/>
      </w:pPr>
      <w:rPr>
        <w:rFonts w:hint="default"/>
        <w:lang w:val="en-US" w:eastAsia="en-US" w:bidi="ar-SA"/>
      </w:rPr>
    </w:lvl>
  </w:abstractNum>
  <w:abstractNum w:abstractNumId="4">
    <w:multiLevelType w:val="hybridMultilevel"/>
    <w:lvl w:ilvl="0">
      <w:start w:val="0"/>
      <w:numFmt w:val="bullet"/>
      <w:lvlText w:val="•"/>
      <w:lvlJc w:val="left"/>
      <w:pPr>
        <w:ind w:left="453" w:hanging="171"/>
      </w:pPr>
      <w:rPr>
        <w:rFonts w:hint="default" w:ascii="Arial" w:hAnsi="Arial" w:eastAsia="Arial" w:cs="Arial"/>
        <w:b w:val="0"/>
        <w:bCs w:val="0"/>
        <w:i w:val="0"/>
        <w:iCs w:val="0"/>
        <w:color w:val="231F20"/>
        <w:w w:val="100"/>
        <w:sz w:val="17"/>
        <w:szCs w:val="17"/>
        <w:lang w:val="en-US" w:eastAsia="en-US" w:bidi="ar-SA"/>
      </w:rPr>
    </w:lvl>
    <w:lvl w:ilvl="1">
      <w:start w:val="0"/>
      <w:numFmt w:val="bullet"/>
      <w:lvlText w:val="•"/>
      <w:lvlJc w:val="left"/>
      <w:pPr>
        <w:ind w:left="1513" w:hanging="171"/>
      </w:pPr>
      <w:rPr>
        <w:rFonts w:hint="default"/>
        <w:lang w:val="en-US" w:eastAsia="en-US" w:bidi="ar-SA"/>
      </w:rPr>
    </w:lvl>
    <w:lvl w:ilvl="2">
      <w:start w:val="0"/>
      <w:numFmt w:val="bullet"/>
      <w:lvlText w:val="•"/>
      <w:lvlJc w:val="left"/>
      <w:pPr>
        <w:ind w:left="2567" w:hanging="171"/>
      </w:pPr>
      <w:rPr>
        <w:rFonts w:hint="default"/>
        <w:lang w:val="en-US" w:eastAsia="en-US" w:bidi="ar-SA"/>
      </w:rPr>
    </w:lvl>
    <w:lvl w:ilvl="3">
      <w:start w:val="0"/>
      <w:numFmt w:val="bullet"/>
      <w:lvlText w:val="•"/>
      <w:lvlJc w:val="left"/>
      <w:pPr>
        <w:ind w:left="3621" w:hanging="171"/>
      </w:pPr>
      <w:rPr>
        <w:rFonts w:hint="default"/>
        <w:lang w:val="en-US" w:eastAsia="en-US" w:bidi="ar-SA"/>
      </w:rPr>
    </w:lvl>
    <w:lvl w:ilvl="4">
      <w:start w:val="0"/>
      <w:numFmt w:val="bullet"/>
      <w:lvlText w:val="•"/>
      <w:lvlJc w:val="left"/>
      <w:pPr>
        <w:ind w:left="4675" w:hanging="171"/>
      </w:pPr>
      <w:rPr>
        <w:rFonts w:hint="default"/>
        <w:lang w:val="en-US" w:eastAsia="en-US" w:bidi="ar-SA"/>
      </w:rPr>
    </w:lvl>
    <w:lvl w:ilvl="5">
      <w:start w:val="0"/>
      <w:numFmt w:val="bullet"/>
      <w:lvlText w:val="•"/>
      <w:lvlJc w:val="left"/>
      <w:pPr>
        <w:ind w:left="5729" w:hanging="171"/>
      </w:pPr>
      <w:rPr>
        <w:rFonts w:hint="default"/>
        <w:lang w:val="en-US" w:eastAsia="en-US" w:bidi="ar-SA"/>
      </w:rPr>
    </w:lvl>
    <w:lvl w:ilvl="6">
      <w:start w:val="0"/>
      <w:numFmt w:val="bullet"/>
      <w:lvlText w:val="•"/>
      <w:lvlJc w:val="left"/>
      <w:pPr>
        <w:ind w:left="6782" w:hanging="171"/>
      </w:pPr>
      <w:rPr>
        <w:rFonts w:hint="default"/>
        <w:lang w:val="en-US" w:eastAsia="en-US" w:bidi="ar-SA"/>
      </w:rPr>
    </w:lvl>
    <w:lvl w:ilvl="7">
      <w:start w:val="0"/>
      <w:numFmt w:val="bullet"/>
      <w:lvlText w:val="•"/>
      <w:lvlJc w:val="left"/>
      <w:pPr>
        <w:ind w:left="7836" w:hanging="171"/>
      </w:pPr>
      <w:rPr>
        <w:rFonts w:hint="default"/>
        <w:lang w:val="en-US" w:eastAsia="en-US" w:bidi="ar-SA"/>
      </w:rPr>
    </w:lvl>
    <w:lvl w:ilvl="8">
      <w:start w:val="0"/>
      <w:numFmt w:val="bullet"/>
      <w:lvlText w:val="•"/>
      <w:lvlJc w:val="left"/>
      <w:pPr>
        <w:ind w:left="8890" w:hanging="171"/>
      </w:pPr>
      <w:rPr>
        <w:rFonts w:hint="default"/>
        <w:lang w:val="en-US" w:eastAsia="en-US" w:bidi="ar-SA"/>
      </w:rPr>
    </w:lvl>
  </w:abstractNum>
  <w:abstractNum w:abstractNumId="3">
    <w:multiLevelType w:val="hybridMultilevel"/>
    <w:lvl w:ilvl="0">
      <w:start w:val="0"/>
      <w:numFmt w:val="bullet"/>
      <w:lvlText w:val="•"/>
      <w:lvlJc w:val="left"/>
      <w:pPr>
        <w:ind w:left="169" w:hanging="171"/>
      </w:pPr>
      <w:rPr>
        <w:rFonts w:hint="default" w:ascii="Arial" w:hAnsi="Arial" w:eastAsia="Arial" w:cs="Arial"/>
        <w:b w:val="0"/>
        <w:bCs w:val="0"/>
        <w:i w:val="0"/>
        <w:iCs w:val="0"/>
        <w:color w:val="231F20"/>
        <w:w w:val="100"/>
        <w:sz w:val="17"/>
        <w:szCs w:val="17"/>
        <w:lang w:val="en-US" w:eastAsia="en-US" w:bidi="ar-SA"/>
      </w:rPr>
    </w:lvl>
    <w:lvl w:ilvl="1">
      <w:start w:val="0"/>
      <w:numFmt w:val="bullet"/>
      <w:lvlText w:val="•"/>
      <w:lvlJc w:val="left"/>
      <w:pPr>
        <w:ind w:left="665" w:hanging="171"/>
      </w:pPr>
      <w:rPr>
        <w:rFonts w:hint="default"/>
        <w:lang w:val="en-US" w:eastAsia="en-US" w:bidi="ar-SA"/>
      </w:rPr>
    </w:lvl>
    <w:lvl w:ilvl="2">
      <w:start w:val="0"/>
      <w:numFmt w:val="bullet"/>
      <w:lvlText w:val="•"/>
      <w:lvlJc w:val="left"/>
      <w:pPr>
        <w:ind w:left="1171" w:hanging="171"/>
      </w:pPr>
      <w:rPr>
        <w:rFonts w:hint="default"/>
        <w:lang w:val="en-US" w:eastAsia="en-US" w:bidi="ar-SA"/>
      </w:rPr>
    </w:lvl>
    <w:lvl w:ilvl="3">
      <w:start w:val="0"/>
      <w:numFmt w:val="bullet"/>
      <w:lvlText w:val="•"/>
      <w:lvlJc w:val="left"/>
      <w:pPr>
        <w:ind w:left="1676" w:hanging="171"/>
      </w:pPr>
      <w:rPr>
        <w:rFonts w:hint="default"/>
        <w:lang w:val="en-US" w:eastAsia="en-US" w:bidi="ar-SA"/>
      </w:rPr>
    </w:lvl>
    <w:lvl w:ilvl="4">
      <w:start w:val="0"/>
      <w:numFmt w:val="bullet"/>
      <w:lvlText w:val="•"/>
      <w:lvlJc w:val="left"/>
      <w:pPr>
        <w:ind w:left="2182" w:hanging="171"/>
      </w:pPr>
      <w:rPr>
        <w:rFonts w:hint="default"/>
        <w:lang w:val="en-US" w:eastAsia="en-US" w:bidi="ar-SA"/>
      </w:rPr>
    </w:lvl>
    <w:lvl w:ilvl="5">
      <w:start w:val="0"/>
      <w:numFmt w:val="bullet"/>
      <w:lvlText w:val="•"/>
      <w:lvlJc w:val="left"/>
      <w:pPr>
        <w:ind w:left="2688" w:hanging="171"/>
      </w:pPr>
      <w:rPr>
        <w:rFonts w:hint="default"/>
        <w:lang w:val="en-US" w:eastAsia="en-US" w:bidi="ar-SA"/>
      </w:rPr>
    </w:lvl>
    <w:lvl w:ilvl="6">
      <w:start w:val="0"/>
      <w:numFmt w:val="bullet"/>
      <w:lvlText w:val="•"/>
      <w:lvlJc w:val="left"/>
      <w:pPr>
        <w:ind w:left="3193" w:hanging="171"/>
      </w:pPr>
      <w:rPr>
        <w:rFonts w:hint="default"/>
        <w:lang w:val="en-US" w:eastAsia="en-US" w:bidi="ar-SA"/>
      </w:rPr>
    </w:lvl>
    <w:lvl w:ilvl="7">
      <w:start w:val="0"/>
      <w:numFmt w:val="bullet"/>
      <w:lvlText w:val="•"/>
      <w:lvlJc w:val="left"/>
      <w:pPr>
        <w:ind w:left="3699" w:hanging="171"/>
      </w:pPr>
      <w:rPr>
        <w:rFonts w:hint="default"/>
        <w:lang w:val="en-US" w:eastAsia="en-US" w:bidi="ar-SA"/>
      </w:rPr>
    </w:lvl>
    <w:lvl w:ilvl="8">
      <w:start w:val="0"/>
      <w:numFmt w:val="bullet"/>
      <w:lvlText w:val="•"/>
      <w:lvlJc w:val="left"/>
      <w:pPr>
        <w:ind w:left="4204" w:hanging="171"/>
      </w:pPr>
      <w:rPr>
        <w:rFonts w:hint="default"/>
        <w:lang w:val="en-US" w:eastAsia="en-US" w:bidi="ar-SA"/>
      </w:rPr>
    </w:lvl>
  </w:abstractNum>
  <w:abstractNum w:abstractNumId="2">
    <w:multiLevelType w:val="hybridMultilevel"/>
    <w:lvl w:ilvl="0">
      <w:start w:val="0"/>
      <w:numFmt w:val="bullet"/>
      <w:lvlText w:val="•"/>
      <w:lvlJc w:val="left"/>
      <w:pPr>
        <w:ind w:left="453" w:hanging="171"/>
      </w:pPr>
      <w:rPr>
        <w:rFonts w:hint="default" w:ascii="Arial" w:hAnsi="Arial" w:eastAsia="Arial" w:cs="Arial"/>
        <w:b w:val="0"/>
        <w:bCs w:val="0"/>
        <w:i w:val="0"/>
        <w:iCs w:val="0"/>
        <w:color w:val="231F20"/>
        <w:w w:val="100"/>
        <w:sz w:val="17"/>
        <w:szCs w:val="17"/>
        <w:lang w:val="en-US" w:eastAsia="en-US" w:bidi="ar-SA"/>
      </w:rPr>
    </w:lvl>
    <w:lvl w:ilvl="1">
      <w:start w:val="0"/>
      <w:numFmt w:val="bullet"/>
      <w:lvlText w:val="•"/>
      <w:lvlJc w:val="left"/>
      <w:pPr>
        <w:ind w:left="1050" w:hanging="171"/>
      </w:pPr>
      <w:rPr>
        <w:rFonts w:hint="default"/>
        <w:lang w:val="en-US" w:eastAsia="en-US" w:bidi="ar-SA"/>
      </w:rPr>
    </w:lvl>
    <w:lvl w:ilvl="2">
      <w:start w:val="0"/>
      <w:numFmt w:val="bullet"/>
      <w:lvlText w:val="•"/>
      <w:lvlJc w:val="left"/>
      <w:pPr>
        <w:ind w:left="1640" w:hanging="171"/>
      </w:pPr>
      <w:rPr>
        <w:rFonts w:hint="default"/>
        <w:lang w:val="en-US" w:eastAsia="en-US" w:bidi="ar-SA"/>
      </w:rPr>
    </w:lvl>
    <w:lvl w:ilvl="3">
      <w:start w:val="0"/>
      <w:numFmt w:val="bullet"/>
      <w:lvlText w:val="•"/>
      <w:lvlJc w:val="left"/>
      <w:pPr>
        <w:ind w:left="2231" w:hanging="171"/>
      </w:pPr>
      <w:rPr>
        <w:rFonts w:hint="default"/>
        <w:lang w:val="en-US" w:eastAsia="en-US" w:bidi="ar-SA"/>
      </w:rPr>
    </w:lvl>
    <w:lvl w:ilvl="4">
      <w:start w:val="0"/>
      <w:numFmt w:val="bullet"/>
      <w:lvlText w:val="•"/>
      <w:lvlJc w:val="left"/>
      <w:pPr>
        <w:ind w:left="2821" w:hanging="171"/>
      </w:pPr>
      <w:rPr>
        <w:rFonts w:hint="default"/>
        <w:lang w:val="en-US" w:eastAsia="en-US" w:bidi="ar-SA"/>
      </w:rPr>
    </w:lvl>
    <w:lvl w:ilvl="5">
      <w:start w:val="0"/>
      <w:numFmt w:val="bullet"/>
      <w:lvlText w:val="•"/>
      <w:lvlJc w:val="left"/>
      <w:pPr>
        <w:ind w:left="3412" w:hanging="171"/>
      </w:pPr>
      <w:rPr>
        <w:rFonts w:hint="default"/>
        <w:lang w:val="en-US" w:eastAsia="en-US" w:bidi="ar-SA"/>
      </w:rPr>
    </w:lvl>
    <w:lvl w:ilvl="6">
      <w:start w:val="0"/>
      <w:numFmt w:val="bullet"/>
      <w:lvlText w:val="•"/>
      <w:lvlJc w:val="left"/>
      <w:pPr>
        <w:ind w:left="4002" w:hanging="171"/>
      </w:pPr>
      <w:rPr>
        <w:rFonts w:hint="default"/>
        <w:lang w:val="en-US" w:eastAsia="en-US" w:bidi="ar-SA"/>
      </w:rPr>
    </w:lvl>
    <w:lvl w:ilvl="7">
      <w:start w:val="0"/>
      <w:numFmt w:val="bullet"/>
      <w:lvlText w:val="•"/>
      <w:lvlJc w:val="left"/>
      <w:pPr>
        <w:ind w:left="4592" w:hanging="171"/>
      </w:pPr>
      <w:rPr>
        <w:rFonts w:hint="default"/>
        <w:lang w:val="en-US" w:eastAsia="en-US" w:bidi="ar-SA"/>
      </w:rPr>
    </w:lvl>
    <w:lvl w:ilvl="8">
      <w:start w:val="0"/>
      <w:numFmt w:val="bullet"/>
      <w:lvlText w:val="•"/>
      <w:lvlJc w:val="left"/>
      <w:pPr>
        <w:ind w:left="5183" w:hanging="171"/>
      </w:pPr>
      <w:rPr>
        <w:rFonts w:hint="default"/>
        <w:lang w:val="en-US" w:eastAsia="en-US" w:bidi="ar-SA"/>
      </w:rPr>
    </w:lvl>
  </w:abstractNum>
  <w:abstractNum w:abstractNumId="1">
    <w:multiLevelType w:val="hybridMultilevel"/>
    <w:lvl w:ilvl="0">
      <w:start w:val="0"/>
      <w:numFmt w:val="bullet"/>
      <w:lvlText w:val="•"/>
      <w:lvlJc w:val="left"/>
      <w:pPr>
        <w:ind w:left="453" w:hanging="171"/>
      </w:pPr>
      <w:rPr>
        <w:rFonts w:hint="default" w:ascii="Arial" w:hAnsi="Arial" w:eastAsia="Arial" w:cs="Arial"/>
        <w:b w:val="0"/>
        <w:bCs w:val="0"/>
        <w:i w:val="0"/>
        <w:iCs w:val="0"/>
        <w:color w:val="231F20"/>
        <w:w w:val="100"/>
        <w:sz w:val="17"/>
        <w:szCs w:val="17"/>
        <w:lang w:val="en-US" w:eastAsia="en-US" w:bidi="ar-SA"/>
      </w:rPr>
    </w:lvl>
    <w:lvl w:ilvl="1">
      <w:start w:val="0"/>
      <w:numFmt w:val="bullet"/>
      <w:lvlText w:val="•"/>
      <w:lvlJc w:val="left"/>
      <w:pPr>
        <w:ind w:left="877" w:hanging="171"/>
      </w:pPr>
      <w:rPr>
        <w:rFonts w:hint="default"/>
        <w:lang w:val="en-US" w:eastAsia="en-US" w:bidi="ar-SA"/>
      </w:rPr>
    </w:lvl>
    <w:lvl w:ilvl="2">
      <w:start w:val="0"/>
      <w:numFmt w:val="bullet"/>
      <w:lvlText w:val="•"/>
      <w:lvlJc w:val="left"/>
      <w:pPr>
        <w:ind w:left="1295" w:hanging="171"/>
      </w:pPr>
      <w:rPr>
        <w:rFonts w:hint="default"/>
        <w:lang w:val="en-US" w:eastAsia="en-US" w:bidi="ar-SA"/>
      </w:rPr>
    </w:lvl>
    <w:lvl w:ilvl="3">
      <w:start w:val="0"/>
      <w:numFmt w:val="bullet"/>
      <w:lvlText w:val="•"/>
      <w:lvlJc w:val="left"/>
      <w:pPr>
        <w:ind w:left="1712" w:hanging="171"/>
      </w:pPr>
      <w:rPr>
        <w:rFonts w:hint="default"/>
        <w:lang w:val="en-US" w:eastAsia="en-US" w:bidi="ar-SA"/>
      </w:rPr>
    </w:lvl>
    <w:lvl w:ilvl="4">
      <w:start w:val="0"/>
      <w:numFmt w:val="bullet"/>
      <w:lvlText w:val="•"/>
      <w:lvlJc w:val="left"/>
      <w:pPr>
        <w:ind w:left="2130" w:hanging="171"/>
      </w:pPr>
      <w:rPr>
        <w:rFonts w:hint="default"/>
        <w:lang w:val="en-US" w:eastAsia="en-US" w:bidi="ar-SA"/>
      </w:rPr>
    </w:lvl>
    <w:lvl w:ilvl="5">
      <w:start w:val="0"/>
      <w:numFmt w:val="bullet"/>
      <w:lvlText w:val="•"/>
      <w:lvlJc w:val="left"/>
      <w:pPr>
        <w:ind w:left="2547" w:hanging="171"/>
      </w:pPr>
      <w:rPr>
        <w:rFonts w:hint="default"/>
        <w:lang w:val="en-US" w:eastAsia="en-US" w:bidi="ar-SA"/>
      </w:rPr>
    </w:lvl>
    <w:lvl w:ilvl="6">
      <w:start w:val="0"/>
      <w:numFmt w:val="bullet"/>
      <w:lvlText w:val="•"/>
      <w:lvlJc w:val="left"/>
      <w:pPr>
        <w:ind w:left="2965" w:hanging="171"/>
      </w:pPr>
      <w:rPr>
        <w:rFonts w:hint="default"/>
        <w:lang w:val="en-US" w:eastAsia="en-US" w:bidi="ar-SA"/>
      </w:rPr>
    </w:lvl>
    <w:lvl w:ilvl="7">
      <w:start w:val="0"/>
      <w:numFmt w:val="bullet"/>
      <w:lvlText w:val="•"/>
      <w:lvlJc w:val="left"/>
      <w:pPr>
        <w:ind w:left="3382" w:hanging="171"/>
      </w:pPr>
      <w:rPr>
        <w:rFonts w:hint="default"/>
        <w:lang w:val="en-US" w:eastAsia="en-US" w:bidi="ar-SA"/>
      </w:rPr>
    </w:lvl>
    <w:lvl w:ilvl="8">
      <w:start w:val="0"/>
      <w:numFmt w:val="bullet"/>
      <w:lvlText w:val="•"/>
      <w:lvlJc w:val="left"/>
      <w:pPr>
        <w:ind w:left="3800" w:hanging="171"/>
      </w:pPr>
      <w:rPr>
        <w:rFonts w:hint="default"/>
        <w:lang w:val="en-US" w:eastAsia="en-US" w:bidi="ar-SA"/>
      </w:rPr>
    </w:lvl>
  </w:abstractNum>
  <w:abstractNum w:abstractNumId="0">
    <w:multiLevelType w:val="hybridMultilevel"/>
    <w:lvl w:ilvl="0">
      <w:start w:val="0"/>
      <w:numFmt w:val="bullet"/>
      <w:lvlText w:val="•"/>
      <w:lvlJc w:val="left"/>
      <w:pPr>
        <w:ind w:left="747" w:hanging="171"/>
      </w:pPr>
      <w:rPr>
        <w:rFonts w:hint="default" w:ascii="Arial" w:hAnsi="Arial" w:eastAsia="Arial" w:cs="Arial"/>
        <w:b w:val="0"/>
        <w:bCs w:val="0"/>
        <w:i w:val="0"/>
        <w:iCs w:val="0"/>
        <w:color w:val="231F20"/>
        <w:w w:val="100"/>
        <w:sz w:val="18"/>
        <w:szCs w:val="18"/>
        <w:lang w:val="en-US" w:eastAsia="en-US" w:bidi="ar-SA"/>
      </w:rPr>
    </w:lvl>
    <w:lvl w:ilvl="1">
      <w:start w:val="0"/>
      <w:numFmt w:val="bullet"/>
      <w:lvlText w:val="•"/>
      <w:lvlJc w:val="left"/>
      <w:pPr>
        <w:ind w:left="1788" w:hanging="171"/>
      </w:pPr>
      <w:rPr>
        <w:rFonts w:hint="default"/>
        <w:lang w:val="en-US" w:eastAsia="en-US" w:bidi="ar-SA"/>
      </w:rPr>
    </w:lvl>
    <w:lvl w:ilvl="2">
      <w:start w:val="0"/>
      <w:numFmt w:val="bullet"/>
      <w:lvlText w:val="•"/>
      <w:lvlJc w:val="left"/>
      <w:pPr>
        <w:ind w:left="2837" w:hanging="171"/>
      </w:pPr>
      <w:rPr>
        <w:rFonts w:hint="default"/>
        <w:lang w:val="en-US" w:eastAsia="en-US" w:bidi="ar-SA"/>
      </w:rPr>
    </w:lvl>
    <w:lvl w:ilvl="3">
      <w:start w:val="0"/>
      <w:numFmt w:val="bullet"/>
      <w:lvlText w:val="•"/>
      <w:lvlJc w:val="left"/>
      <w:pPr>
        <w:ind w:left="3885" w:hanging="171"/>
      </w:pPr>
      <w:rPr>
        <w:rFonts w:hint="default"/>
        <w:lang w:val="en-US" w:eastAsia="en-US" w:bidi="ar-SA"/>
      </w:rPr>
    </w:lvl>
    <w:lvl w:ilvl="4">
      <w:start w:val="0"/>
      <w:numFmt w:val="bullet"/>
      <w:lvlText w:val="•"/>
      <w:lvlJc w:val="left"/>
      <w:pPr>
        <w:ind w:left="4934" w:hanging="171"/>
      </w:pPr>
      <w:rPr>
        <w:rFonts w:hint="default"/>
        <w:lang w:val="en-US" w:eastAsia="en-US" w:bidi="ar-SA"/>
      </w:rPr>
    </w:lvl>
    <w:lvl w:ilvl="5">
      <w:start w:val="0"/>
      <w:numFmt w:val="bullet"/>
      <w:lvlText w:val="•"/>
      <w:lvlJc w:val="left"/>
      <w:pPr>
        <w:ind w:left="5982" w:hanging="171"/>
      </w:pPr>
      <w:rPr>
        <w:rFonts w:hint="default"/>
        <w:lang w:val="en-US" w:eastAsia="en-US" w:bidi="ar-SA"/>
      </w:rPr>
    </w:lvl>
    <w:lvl w:ilvl="6">
      <w:start w:val="0"/>
      <w:numFmt w:val="bullet"/>
      <w:lvlText w:val="•"/>
      <w:lvlJc w:val="left"/>
      <w:pPr>
        <w:ind w:left="7031" w:hanging="171"/>
      </w:pPr>
      <w:rPr>
        <w:rFonts w:hint="default"/>
        <w:lang w:val="en-US" w:eastAsia="en-US" w:bidi="ar-SA"/>
      </w:rPr>
    </w:lvl>
    <w:lvl w:ilvl="7">
      <w:start w:val="0"/>
      <w:numFmt w:val="bullet"/>
      <w:lvlText w:val="•"/>
      <w:lvlJc w:val="left"/>
      <w:pPr>
        <w:ind w:left="8079" w:hanging="171"/>
      </w:pPr>
      <w:rPr>
        <w:rFonts w:hint="default"/>
        <w:lang w:val="en-US" w:eastAsia="en-US" w:bidi="ar-SA"/>
      </w:rPr>
    </w:lvl>
    <w:lvl w:ilvl="8">
      <w:start w:val="0"/>
      <w:numFmt w:val="bullet"/>
      <w:lvlText w:val="•"/>
      <w:lvlJc w:val="left"/>
      <w:pPr>
        <w:ind w:left="9128" w:hanging="171"/>
      </w:pPr>
      <w:rPr>
        <w:rFonts w:hint="default"/>
        <w:lang w:val="en-US" w:eastAsia="en-US" w:bidi="ar-SA"/>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18"/>
      <w:szCs w:val="18"/>
      <w:lang w:val="en-US" w:eastAsia="en-US" w:bidi="ar-SA"/>
    </w:rPr>
  </w:style>
  <w:style w:styleId="Heading1" w:type="paragraph">
    <w:name w:val="Heading 1"/>
    <w:basedOn w:val="Normal"/>
    <w:uiPriority w:val="1"/>
    <w:qFormat/>
    <w:pPr>
      <w:ind w:left="283"/>
      <w:outlineLvl w:val="1"/>
    </w:pPr>
    <w:rPr>
      <w:rFonts w:ascii="Arial" w:hAnsi="Arial" w:eastAsia="Arial" w:cs="Arial"/>
      <w:b/>
      <w:bCs/>
      <w:sz w:val="26"/>
      <w:szCs w:val="26"/>
      <w:lang w:val="en-US" w:eastAsia="en-US" w:bidi="ar-SA"/>
    </w:rPr>
  </w:style>
  <w:style w:styleId="ListParagraph" w:type="paragraph">
    <w:name w:val="List Paragraph"/>
    <w:basedOn w:val="Normal"/>
    <w:uiPriority w:val="1"/>
    <w:qFormat/>
    <w:pPr>
      <w:spacing w:before="58"/>
      <w:ind w:left="747" w:hanging="171"/>
      <w:jc w:val="both"/>
    </w:pPr>
    <w:rPr>
      <w:rFonts w:ascii="Arial" w:hAnsi="Arial" w:eastAsia="Arial" w:cs="Arial"/>
      <w:lang w:val="en-US" w:eastAsia="en-US" w:bidi="ar-SA"/>
    </w:rPr>
  </w:style>
  <w:style w:styleId="TableParagraph" w:type="paragraph">
    <w:name w:val="Table Paragraph"/>
    <w:basedOn w:val="Normal"/>
    <w:uiPriority w:val="1"/>
    <w:qFormat/>
    <w:pPr>
      <w:ind w:left="453"/>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curriculumprogresstools.education.govt.nz/lpf-tool/" TargetMode="External"/><Relationship Id="rId9" Type="http://schemas.openxmlformats.org/officeDocument/2006/relationships/hyperlink" Target="https://instructionalseries.tki.org.nz/Instructional-Series/Ready-to-Read-Colour-Wheel/The-Thief" TargetMode="External"/><Relationship Id="rId10" Type="http://schemas.openxmlformats.org/officeDocument/2006/relationships/image" Target="media/image3.png"/><Relationship Id="rId11" Type="http://schemas.openxmlformats.org/officeDocument/2006/relationships/footer" Target="footer2.xml"/><Relationship Id="rId12" Type="http://schemas.openxmlformats.org/officeDocument/2006/relationships/hyperlink" Target="http://www.literacyprogressions.tki.org.nz/The-Structure-of-the-Progressions/After-three-years-at-school?q=node/5"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s://literacyonline.tki.org.nz/Literacy-Online/Planning-for-my-students-needs/Sounds-and-words" TargetMode="External"/><Relationship Id="rId17" Type="http://schemas.openxmlformats.org/officeDocument/2006/relationships/footer" Target="footer3.xml"/><Relationship Id="rId18" Type="http://schemas.openxmlformats.org/officeDocument/2006/relationships/hyperlink" Target="https://esolonline.tki.org.nz/ESOL-Online/Planning-for-my-students-needs/Resources-for-planning/ESOL-teaching-strategies/Writing" TargetMode="External"/><Relationship Id="rId19" Type="http://schemas.openxmlformats.org/officeDocument/2006/relationships/footer" Target="footer4.xml"/><Relationship Id="rId20" Type="http://schemas.openxmlformats.org/officeDocument/2006/relationships/hyperlink" Target="https://instructionalseries.tki.org.nz/" TargetMode="External"/><Relationship Id="rId21" Type="http://schemas.openxmlformats.org/officeDocument/2006/relationships/hyperlink" Target="https://natlib.govt.nz/schools/reading-engagement/" TargetMode="External"/><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s://instructionalseries.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instructionalseries.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instructionalseries.tki.org.nz/"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instructionalseries.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2022-09-14T04:14:23Z</dcterms:created>
  <dcterms:modified xsi:type="dcterms:W3CDTF">2022-09-14T04:14:23Z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2022-09-14T00:00:00Z</vt:filetime>
  </property>
  <property fmtid="{D5CDD505-2E9C-101B-9397-08002B2CF9AE}" pid="3" name="Creator">
    <vt:lpwstr>Adobe InDesign 17.4 (Macintosh)</vt:lpwstr>
  </property>
  <property fmtid="{D5CDD505-2E9C-101B-9397-08002B2CF9AE}" pid="4" name="LastSaved">
    <vt:filetime>2022-09-14T00:00:00Z</vt:filetime>
  </property>
  <property fmtid="{D5CDD505-2E9C-101B-9397-08002B2CF9AE}" pid="5" name="Producer">
    <vt:lpwstr>Adobe PDF Library 16.0.7</vt:lpwstr>
  </property>
</Properties>
</file>